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F403" w14:textId="680883EB" w:rsidR="009B1E26" w:rsidRDefault="00356DC0" w:rsidP="00941D5B">
      <w:pPr>
        <w:spacing w:after="80"/>
        <w:jc w:val="both"/>
        <w:rPr>
          <w:rFonts w:cstheme="minorHAnsi"/>
          <w:sz w:val="24"/>
          <w:szCs w:val="24"/>
        </w:rPr>
      </w:pPr>
      <w:r w:rsidRPr="00F2151F">
        <w:rPr>
          <w:rFonts w:cstheme="minorHAnsi"/>
          <w:b/>
          <w:bCs/>
          <w:sz w:val="24"/>
          <w:szCs w:val="24"/>
          <w:u w:val="single"/>
        </w:rPr>
        <w:t>Note annexée à la fiche projet</w:t>
      </w:r>
      <w:r w:rsidRPr="00F2151F">
        <w:rPr>
          <w:rFonts w:cstheme="minorHAnsi"/>
          <w:sz w:val="24"/>
          <w:szCs w:val="24"/>
        </w:rPr>
        <w:t xml:space="preserve"> </w:t>
      </w:r>
    </w:p>
    <w:p w14:paraId="29B9BDB7" w14:textId="77777777" w:rsidR="000060D9" w:rsidRPr="00F2151F" w:rsidRDefault="000060D9" w:rsidP="00941D5B">
      <w:pPr>
        <w:spacing w:after="80"/>
        <w:jc w:val="both"/>
        <w:rPr>
          <w:rFonts w:cstheme="minorHAnsi"/>
          <w:sz w:val="24"/>
          <w:szCs w:val="24"/>
        </w:rPr>
      </w:pPr>
    </w:p>
    <w:p w14:paraId="2D04EBB4" w14:textId="1551B1C8" w:rsidR="00356DC0" w:rsidRPr="00F2151F" w:rsidRDefault="00356DC0" w:rsidP="00941D5B">
      <w:pPr>
        <w:pStyle w:val="Paragraphedeliste"/>
        <w:numPr>
          <w:ilvl w:val="0"/>
          <w:numId w:val="5"/>
        </w:numPr>
        <w:spacing w:after="80"/>
        <w:rPr>
          <w:rFonts w:cstheme="minorHAnsi"/>
          <w:b/>
          <w:bCs/>
          <w:sz w:val="24"/>
          <w:szCs w:val="24"/>
          <w:u w:val="single"/>
        </w:rPr>
      </w:pPr>
      <w:r w:rsidRPr="000060D9">
        <w:rPr>
          <w:rFonts w:cstheme="minorHAnsi"/>
          <w:b/>
          <w:bCs/>
          <w:sz w:val="24"/>
          <w:szCs w:val="24"/>
          <w:u w:val="single"/>
          <w:shd w:val="clear" w:color="auto" w:fill="D9D9D9" w:themeFill="background1" w:themeFillShade="D9"/>
        </w:rPr>
        <w:t>Expertise du demandeur</w:t>
      </w:r>
    </w:p>
    <w:p w14:paraId="469C070D" w14:textId="76CED831" w:rsidR="00356DC0" w:rsidRDefault="00356DC0" w:rsidP="00941D5B">
      <w:pPr>
        <w:pStyle w:val="Paragraphedeliste"/>
        <w:spacing w:after="80"/>
        <w:ind w:left="360"/>
        <w:jc w:val="both"/>
        <w:rPr>
          <w:rFonts w:cstheme="minorHAnsi"/>
        </w:rPr>
      </w:pPr>
      <w:r w:rsidRPr="00F8600E">
        <w:rPr>
          <w:rFonts w:cstheme="minorHAnsi"/>
        </w:rPr>
        <w:t>Implanté depuis bientôt 30 ans au sein de l’ancienne école des enfants de bateliers de Mont-Sur-Marchienne, l’ASBL Le Triangle bénéficie d’une expertise pertinente dans l’accueil de familles mais aussi d’un caractère visionnaire en anticipant les besoins sur son territoire tout au long de son histoire. C’est ainsi que successivement se sont créés, ont été reconnus et enfin subsidié, une maison d’accueil d’une capacité de 36 lits (1994), un abri de nuit d’une capacité de 12 lits (2001) et enfin un accueil de jour « Transi-Toi » dont l’agrément devrait être effectif à l’horizon 2023.</w:t>
      </w:r>
    </w:p>
    <w:p w14:paraId="7848C0B7" w14:textId="77777777" w:rsidR="00F2151F" w:rsidRPr="00F8600E" w:rsidRDefault="00F2151F" w:rsidP="00941D5B">
      <w:pPr>
        <w:pStyle w:val="Paragraphedeliste"/>
        <w:spacing w:after="80"/>
        <w:ind w:left="360"/>
        <w:jc w:val="both"/>
        <w:rPr>
          <w:rFonts w:cstheme="minorHAnsi"/>
        </w:rPr>
      </w:pPr>
    </w:p>
    <w:p w14:paraId="40FE3D97" w14:textId="0981F451" w:rsidR="00356DC0" w:rsidRPr="00F2151F" w:rsidRDefault="00356DC0" w:rsidP="00941D5B">
      <w:pPr>
        <w:pStyle w:val="Paragraphedeliste"/>
        <w:numPr>
          <w:ilvl w:val="0"/>
          <w:numId w:val="5"/>
        </w:numPr>
        <w:spacing w:after="80"/>
        <w:rPr>
          <w:rFonts w:cstheme="minorHAnsi"/>
          <w:b/>
          <w:bCs/>
          <w:sz w:val="24"/>
          <w:szCs w:val="24"/>
        </w:rPr>
      </w:pPr>
      <w:r w:rsidRPr="000060D9">
        <w:rPr>
          <w:rFonts w:cstheme="minorHAnsi"/>
          <w:b/>
          <w:bCs/>
          <w:sz w:val="24"/>
          <w:szCs w:val="24"/>
          <w:u w:val="single"/>
          <w:shd w:val="clear" w:color="auto" w:fill="D9D9D9" w:themeFill="background1" w:themeFillShade="D9"/>
        </w:rPr>
        <w:t>Orientation « bénéficiaire</w:t>
      </w:r>
      <w:r w:rsidR="00186AAF" w:rsidRPr="000060D9">
        <w:rPr>
          <w:rFonts w:cstheme="minorHAnsi"/>
          <w:b/>
          <w:bCs/>
          <w:sz w:val="24"/>
          <w:szCs w:val="24"/>
          <w:u w:val="single"/>
          <w:shd w:val="clear" w:color="auto" w:fill="D9D9D9" w:themeFill="background1" w:themeFillShade="D9"/>
        </w:rPr>
        <w:t> »</w:t>
      </w:r>
    </w:p>
    <w:p w14:paraId="1A7B3F35" w14:textId="77777777" w:rsidR="00356DC0" w:rsidRPr="00F8600E" w:rsidRDefault="00356DC0" w:rsidP="00941D5B">
      <w:pPr>
        <w:pStyle w:val="Paragraphedeliste"/>
        <w:spacing w:after="80"/>
        <w:ind w:left="360"/>
        <w:jc w:val="both"/>
        <w:rPr>
          <w:rFonts w:cstheme="minorHAnsi"/>
        </w:rPr>
      </w:pPr>
      <w:r w:rsidRPr="00F8600E">
        <w:rPr>
          <w:rFonts w:cstheme="minorHAnsi"/>
        </w:rPr>
        <w:t>Le projet envisagé vise plusieurs objectifs : Correspondre au mieux aux demandes et à l’évolutions de ces dernières. Il s’agit aussi de maintenir et développer un projet bien enraciné, reconnu et qui satisfait aux exigences des pouvoirs subsidiant depuis de nombreuses années.</w:t>
      </w:r>
    </w:p>
    <w:p w14:paraId="24042720" w14:textId="1446D623" w:rsidR="00F73EE8" w:rsidRPr="00F8600E" w:rsidRDefault="00F73EE8" w:rsidP="00941D5B">
      <w:pPr>
        <w:spacing w:after="80"/>
        <w:ind w:left="360"/>
        <w:jc w:val="both"/>
        <w:rPr>
          <w:rFonts w:cstheme="minorHAnsi"/>
        </w:rPr>
      </w:pPr>
      <w:r w:rsidRPr="00F8600E">
        <w:rPr>
          <w:rFonts w:cstheme="minorHAnsi"/>
          <w:b/>
          <w:bCs/>
        </w:rPr>
        <w:t>1</w:t>
      </w:r>
      <w:r w:rsidR="00321D21" w:rsidRPr="00F8600E">
        <w:rPr>
          <w:rFonts w:cstheme="minorHAnsi"/>
          <w:b/>
          <w:bCs/>
        </w:rPr>
        <w:t>°</w:t>
      </w:r>
      <w:r w:rsidR="00321D21" w:rsidRPr="00F8600E">
        <w:rPr>
          <w:rFonts w:cstheme="minorHAnsi"/>
        </w:rPr>
        <w:t xml:space="preserve"> </w:t>
      </w:r>
      <w:r w:rsidR="00321D21" w:rsidRPr="00F8600E">
        <w:rPr>
          <w:rFonts w:cstheme="minorHAnsi"/>
          <w:b/>
          <w:bCs/>
        </w:rPr>
        <w:t>Augmentation du nombre de places </w:t>
      </w:r>
      <w:r w:rsidR="00321D21" w:rsidRPr="00F8600E">
        <w:rPr>
          <w:rFonts w:cstheme="minorHAnsi"/>
        </w:rPr>
        <w:t>:</w:t>
      </w:r>
      <w:r w:rsidRPr="00F8600E">
        <w:rPr>
          <w:rFonts w:cstheme="minorHAnsi"/>
        </w:rPr>
        <w:t xml:space="preserve"> que ce soit en Maison d’accueil, en abri de nuit ou en accueil de jour, les chiffres récoltés ces dernières années nous indiquent une augmentation des demandes. Les </w:t>
      </w:r>
      <w:r w:rsidR="0090714D" w:rsidRPr="00F8600E">
        <w:rPr>
          <w:rFonts w:cstheme="minorHAnsi"/>
        </w:rPr>
        <w:t xml:space="preserve">indicateurs auxquels nous sommes attentifs mais aussi le contexte socioéconomique nous impose de prévoir une augmentation de </w:t>
      </w:r>
      <w:r w:rsidRPr="00F8600E">
        <w:rPr>
          <w:rFonts w:cstheme="minorHAnsi"/>
          <w:u w:val="single"/>
        </w:rPr>
        <w:t>familles</w:t>
      </w:r>
      <w:r w:rsidRPr="00F8600E">
        <w:rPr>
          <w:rFonts w:cstheme="minorHAnsi"/>
        </w:rPr>
        <w:t xml:space="preserve"> victimes de</w:t>
      </w:r>
      <w:r w:rsidR="0090714D" w:rsidRPr="00F8600E">
        <w:rPr>
          <w:rFonts w:cstheme="minorHAnsi"/>
        </w:rPr>
        <w:t xml:space="preserve"> </w:t>
      </w:r>
      <w:r w:rsidR="00186AAF" w:rsidRPr="00F8600E">
        <w:rPr>
          <w:rFonts w:cstheme="minorHAnsi"/>
        </w:rPr>
        <w:t xml:space="preserve">difficultés </w:t>
      </w:r>
      <w:r w:rsidR="0090714D" w:rsidRPr="00F8600E">
        <w:rPr>
          <w:rFonts w:cstheme="minorHAnsi"/>
        </w:rPr>
        <w:t xml:space="preserve">nombreuses </w:t>
      </w:r>
      <w:r w:rsidR="00186AAF" w:rsidRPr="00F8600E">
        <w:rPr>
          <w:rFonts w:cstheme="minorHAnsi"/>
        </w:rPr>
        <w:t>et diverses</w:t>
      </w:r>
      <w:r w:rsidR="0090714D" w:rsidRPr="00F8600E">
        <w:rPr>
          <w:rFonts w:cstheme="minorHAnsi"/>
        </w:rPr>
        <w:t>.</w:t>
      </w:r>
    </w:p>
    <w:p w14:paraId="1F967F30" w14:textId="1DB1337C" w:rsidR="00914F50" w:rsidRPr="00F8600E" w:rsidRDefault="00FD7B26" w:rsidP="00941D5B">
      <w:pPr>
        <w:spacing w:after="80"/>
        <w:ind w:left="360"/>
        <w:jc w:val="both"/>
        <w:rPr>
          <w:rFonts w:cstheme="minorHAnsi"/>
        </w:rPr>
      </w:pPr>
      <w:r w:rsidRPr="00F8600E">
        <w:rPr>
          <w:rFonts w:cstheme="minorHAnsi"/>
          <w:b/>
          <w:bCs/>
        </w:rPr>
        <w:t>2</w:t>
      </w:r>
      <w:r w:rsidR="00914F50" w:rsidRPr="00F8600E">
        <w:rPr>
          <w:rFonts w:cstheme="minorHAnsi"/>
          <w:b/>
          <w:bCs/>
        </w:rPr>
        <w:t>°</w:t>
      </w:r>
      <w:r w:rsidR="00321D21" w:rsidRPr="00F8600E">
        <w:rPr>
          <w:rFonts w:cstheme="minorHAnsi"/>
          <w:b/>
          <w:bCs/>
        </w:rPr>
        <w:t xml:space="preserve"> Maison d’accueil : </w:t>
      </w:r>
      <w:r w:rsidR="00914F50" w:rsidRPr="00F8600E">
        <w:rPr>
          <w:rFonts w:cstheme="minorHAnsi"/>
          <w:b/>
          <w:bCs/>
        </w:rPr>
        <w:t xml:space="preserve"> </w:t>
      </w:r>
      <w:r w:rsidR="00321D21" w:rsidRPr="00F8600E">
        <w:rPr>
          <w:rFonts w:cstheme="minorHAnsi"/>
        </w:rPr>
        <w:t>l</w:t>
      </w:r>
      <w:r w:rsidRPr="00F8600E">
        <w:rPr>
          <w:rFonts w:cstheme="minorHAnsi"/>
        </w:rPr>
        <w:t xml:space="preserve">e projet pour la maison d’accueil va permettre de créer des unités de logements privatifs pour chaque famille. A l’heure actuelle, les WC et sanitaires sont communs. L’accompagnement pourra dès lors être effectué dans un lieu de vie proche d’un véritable logement ce qui n’est pas le cas à l’heure actuelle. </w:t>
      </w:r>
    </w:p>
    <w:p w14:paraId="71C4A047" w14:textId="5E89B466" w:rsidR="006809F3" w:rsidRPr="00F8600E" w:rsidRDefault="00FD7B26" w:rsidP="00941D5B">
      <w:pPr>
        <w:spacing w:after="80"/>
        <w:ind w:left="360"/>
        <w:jc w:val="both"/>
        <w:rPr>
          <w:rFonts w:cstheme="minorHAnsi"/>
        </w:rPr>
      </w:pPr>
      <w:r w:rsidRPr="00F8600E">
        <w:rPr>
          <w:rFonts w:cstheme="minorHAnsi"/>
        </w:rPr>
        <w:t>De plus en plus les familles qui arrivent chez nous cumulent déjà de nombreux mois sans logement et n’en retrouvent pas rapidement. Leur permettre de retrouver les repères d’un logement « classique » permet d’anticiper aux mieux et au plus vite le retour en logement MAIS surtout de ne pas perdre les acquis de la vie en logement. Le logement individualisé permet également un recentrage sur la famille et les enfants. Il permet une vie de famille plus adéquate pour les enfants en cours de scolarité et qui plus est avec des séjours qui tendent à s’allonger</w:t>
      </w:r>
      <w:r w:rsidR="00914F50" w:rsidRPr="00F8600E">
        <w:rPr>
          <w:rFonts w:cstheme="minorHAnsi"/>
        </w:rPr>
        <w:t>.</w:t>
      </w:r>
      <w:r w:rsidR="006809F3" w:rsidRPr="00F8600E">
        <w:rPr>
          <w:rFonts w:cstheme="minorHAnsi"/>
        </w:rPr>
        <w:t xml:space="preserve"> </w:t>
      </w:r>
    </w:p>
    <w:p w14:paraId="63DA9534" w14:textId="70D81D32" w:rsidR="006809F3" w:rsidRPr="00F8600E" w:rsidRDefault="006809F3" w:rsidP="00941D5B">
      <w:pPr>
        <w:spacing w:after="80"/>
        <w:ind w:left="360"/>
        <w:jc w:val="both"/>
        <w:rPr>
          <w:rFonts w:cstheme="minorHAnsi"/>
        </w:rPr>
      </w:pPr>
      <w:r w:rsidRPr="00F8600E">
        <w:rPr>
          <w:rFonts w:cstheme="minorHAnsi"/>
        </w:rPr>
        <w:t>C</w:t>
      </w:r>
      <w:r w:rsidRPr="00F8600E">
        <w:rPr>
          <w:rFonts w:cstheme="minorHAnsi"/>
        </w:rPr>
        <w:t>ela ne signifie en aucun cas que les aspects « collectifs » relatifs à la vie en maison d’accueil vont disparaître ! Le projet prévoit des lieux de rencontres dédicacés à cet effet et dans de meilleures conditions : ainsi, comité des hébergés, ateliers logement, comités des adolescents et des enfants se tiendront comme à l’accoutumée. Il y aura aussi les divers ateliers ludiques, culinaires, sportifs et artistiques. Les distributions de colis alimentaires, de matériel scolaire, de puériculture, de vêtements et de vaisselle se feront dans des locaux adaptés et permettront de mieux gérer les dons qui nous sont proposés par les associations partenaires et les particuliers qui soutiennent nos actions.</w:t>
      </w:r>
    </w:p>
    <w:p w14:paraId="539AD829" w14:textId="1724B1A4" w:rsidR="006809F3" w:rsidRPr="00F8600E" w:rsidRDefault="006809F3" w:rsidP="00941D5B">
      <w:pPr>
        <w:spacing w:after="80"/>
        <w:ind w:left="360"/>
        <w:jc w:val="both"/>
        <w:rPr>
          <w:rFonts w:cstheme="minorHAnsi"/>
        </w:rPr>
      </w:pPr>
      <w:r w:rsidRPr="00F8600E">
        <w:rPr>
          <w:rFonts w:cstheme="minorHAnsi"/>
        </w:rPr>
        <w:t xml:space="preserve"> Nous souhaitons aussi accorder plus d’importance à la spécificité de l’accueil de femmes seules avec enfants qui ont besoin d’un espace plus sécurisé, plus intime et plus individualisé. </w:t>
      </w:r>
    </w:p>
    <w:p w14:paraId="64E5F1E2" w14:textId="040225C1" w:rsidR="00383BE6" w:rsidRPr="00F8600E" w:rsidRDefault="00321D21" w:rsidP="00941D5B">
      <w:pPr>
        <w:spacing w:after="80"/>
        <w:ind w:left="360"/>
        <w:jc w:val="both"/>
        <w:rPr>
          <w:rFonts w:cstheme="minorHAnsi"/>
        </w:rPr>
      </w:pPr>
      <w:r w:rsidRPr="00F8600E">
        <w:rPr>
          <w:rFonts w:cstheme="minorHAnsi"/>
          <w:b/>
          <w:bCs/>
        </w:rPr>
        <w:t>3° Abri de nuit</w:t>
      </w:r>
      <w:r w:rsidR="00383BE6" w:rsidRPr="00F8600E">
        <w:rPr>
          <w:rFonts w:cstheme="minorHAnsi"/>
        </w:rPr>
        <w:t> :</w:t>
      </w:r>
      <w:r w:rsidR="00383BE6" w:rsidRPr="00F8600E">
        <w:rPr>
          <w:rFonts w:cstheme="minorHAnsi"/>
        </w:rPr>
        <w:t xml:space="preserve"> après 21 années d’existence, force est de constater que de plus en plus d’enfants arrivent en abri de nuit, passent la nuit dans un dortoir et s’y réveillent parfois péniblement pour rejoindre le chemin de l’école …Quand école il y a. Cette augmentation se traduit par un plus grand nombre de familles avec de nombreux enfants.</w:t>
      </w:r>
    </w:p>
    <w:p w14:paraId="647D5712" w14:textId="77777777" w:rsidR="00383BE6" w:rsidRPr="00F8600E" w:rsidRDefault="00383BE6" w:rsidP="00941D5B">
      <w:pPr>
        <w:spacing w:after="80"/>
        <w:ind w:left="360"/>
        <w:jc w:val="both"/>
        <w:rPr>
          <w:rFonts w:cstheme="minorHAnsi"/>
        </w:rPr>
      </w:pPr>
      <w:r w:rsidRPr="00F8600E">
        <w:rPr>
          <w:rFonts w:cstheme="minorHAnsi"/>
        </w:rPr>
        <w:t xml:space="preserve">Un autre constat concerne les femmes victimes de violences qui fuient une situation dangereuse. Les intervenants de terrain constatent que ces femmes quittent les lieux avant de trouver une solution car </w:t>
      </w:r>
      <w:r w:rsidRPr="00F8600E">
        <w:rPr>
          <w:rFonts w:cstheme="minorHAnsi"/>
        </w:rPr>
        <w:lastRenderedPageBreak/>
        <w:t>à la vue du dortoir elles se résignent à prendre le risque de retourner auprès de leur bourreau plutôt que de cohabiter avec des familles aux multiples carences.</w:t>
      </w:r>
    </w:p>
    <w:p w14:paraId="378243ED" w14:textId="77777777" w:rsidR="00383BE6" w:rsidRPr="00F8600E" w:rsidRDefault="00383BE6" w:rsidP="00941D5B">
      <w:pPr>
        <w:spacing w:after="80"/>
        <w:ind w:left="360"/>
        <w:jc w:val="both"/>
        <w:rPr>
          <w:rFonts w:cstheme="minorHAnsi"/>
        </w:rPr>
      </w:pPr>
      <w:r w:rsidRPr="00F8600E">
        <w:rPr>
          <w:rFonts w:cstheme="minorHAnsi"/>
        </w:rPr>
        <w:t>C’est pour ces raisons que le projet de réhabilitation du dortoir prévoit non seulement d’augmenter le nombre de places existantes pour répondre à l’augmentation régulière de la fréquentation mais prend en compte également le besoin d’un minimum d’intimité pour les familles en prévoyant des espaces pour chaque famille.</w:t>
      </w:r>
    </w:p>
    <w:p w14:paraId="75BF9EC4" w14:textId="408D0AF7" w:rsidR="00321D21" w:rsidRDefault="00383BE6" w:rsidP="00941D5B">
      <w:pPr>
        <w:spacing w:after="80"/>
        <w:ind w:left="360"/>
        <w:jc w:val="both"/>
        <w:rPr>
          <w:rFonts w:cstheme="minorHAnsi"/>
        </w:rPr>
      </w:pPr>
      <w:r w:rsidRPr="00F8600E">
        <w:rPr>
          <w:rFonts w:cstheme="minorHAnsi"/>
        </w:rPr>
        <w:t>Enfin, les personnes en crise et les femmes qui fuient une situation de violence bénéficieront d’un accueil bien spécifique via la création de chambres particulières dédicacées à cet effet. L’objectif est bien de capter ces situations particulières et de pouvoir les garder le temps d’une orientation adéquate vers l’un de nos partenaires.</w:t>
      </w:r>
    </w:p>
    <w:p w14:paraId="5E3618E8" w14:textId="5C667404" w:rsidR="00F2151F" w:rsidRPr="00F8600E" w:rsidRDefault="006C6D76" w:rsidP="00941D5B">
      <w:pPr>
        <w:spacing w:after="80"/>
        <w:ind w:left="360"/>
        <w:jc w:val="both"/>
        <w:rPr>
          <w:rFonts w:cstheme="minorHAnsi"/>
        </w:rPr>
      </w:pPr>
      <w:r>
        <w:rPr>
          <w:rFonts w:cstheme="minorHAnsi"/>
          <w:b/>
          <w:bCs/>
        </w:rPr>
        <w:t>4° Accueil de jour</w:t>
      </w:r>
      <w:r>
        <w:rPr>
          <w:rFonts w:cstheme="minorHAnsi"/>
        </w:rPr>
        <w:t> : l</w:t>
      </w:r>
      <w:r w:rsidRPr="006C6D76">
        <w:rPr>
          <w:rFonts w:cstheme="minorHAnsi"/>
        </w:rPr>
        <w:t xml:space="preserve">a réhabilitation des locaux permettra d’accueillir </w:t>
      </w:r>
      <w:r>
        <w:rPr>
          <w:rFonts w:cstheme="minorHAnsi"/>
        </w:rPr>
        <w:t>au minimum</w:t>
      </w:r>
      <w:r w:rsidRPr="006C6D76">
        <w:rPr>
          <w:rFonts w:cstheme="minorHAnsi"/>
        </w:rPr>
        <w:t xml:space="preserve"> </w:t>
      </w:r>
      <w:r>
        <w:rPr>
          <w:rFonts w:cstheme="minorHAnsi"/>
        </w:rPr>
        <w:t>24</w:t>
      </w:r>
      <w:r w:rsidRPr="006C6D76">
        <w:rPr>
          <w:rFonts w:cstheme="minorHAnsi"/>
        </w:rPr>
        <w:t xml:space="preserve"> personnes réparties sur </w:t>
      </w:r>
      <w:r>
        <w:rPr>
          <w:rFonts w:cstheme="minorHAnsi"/>
        </w:rPr>
        <w:t>4</w:t>
      </w:r>
      <w:r w:rsidRPr="006C6D76">
        <w:rPr>
          <w:rFonts w:cstheme="minorHAnsi"/>
        </w:rPr>
        <w:t xml:space="preserve"> espaces bénéficiant chacun de leur cuisine et d’un lieu adapté pour se poser et faire des démarches. Des sanitaires et une buanderie seront mis à disposition. Nourriture et vêtements pourront être acheminés via les nouveaux locaux de la maison d’accueil prévu à cet effet. </w:t>
      </w:r>
    </w:p>
    <w:p w14:paraId="18B6E4CD" w14:textId="2DE4FC34" w:rsidR="00FD7B26" w:rsidRPr="005A517A" w:rsidRDefault="00FD7B26" w:rsidP="00941D5B">
      <w:pPr>
        <w:pStyle w:val="Paragraphedeliste"/>
        <w:numPr>
          <w:ilvl w:val="0"/>
          <w:numId w:val="5"/>
        </w:numPr>
        <w:spacing w:after="80"/>
        <w:jc w:val="both"/>
        <w:rPr>
          <w:rFonts w:cstheme="minorHAnsi"/>
          <w:b/>
          <w:bCs/>
          <w:sz w:val="24"/>
          <w:szCs w:val="24"/>
          <w:u w:val="single"/>
        </w:rPr>
      </w:pPr>
      <w:r w:rsidRPr="000060D9">
        <w:rPr>
          <w:rFonts w:cstheme="minorHAnsi"/>
          <w:b/>
          <w:bCs/>
          <w:sz w:val="24"/>
          <w:szCs w:val="24"/>
          <w:u w:val="single"/>
          <w:shd w:val="clear" w:color="auto" w:fill="D9D9D9" w:themeFill="background1" w:themeFillShade="D9"/>
        </w:rPr>
        <w:t>Intégration des services dans le réseau</w:t>
      </w:r>
    </w:p>
    <w:p w14:paraId="22C52E34" w14:textId="56C92792" w:rsidR="005B6093" w:rsidRPr="00F8600E" w:rsidRDefault="001B2815" w:rsidP="00941D5B">
      <w:pPr>
        <w:spacing w:after="80"/>
        <w:ind w:left="360"/>
        <w:jc w:val="both"/>
        <w:rPr>
          <w:rFonts w:cstheme="minorHAnsi"/>
        </w:rPr>
      </w:pPr>
      <w:r w:rsidRPr="00F8600E">
        <w:rPr>
          <w:rFonts w:cstheme="minorHAnsi"/>
          <w:b/>
          <w:bCs/>
        </w:rPr>
        <w:t>Maison d’accueil</w:t>
      </w:r>
      <w:r w:rsidR="00D338E5" w:rsidRPr="00F8600E">
        <w:rPr>
          <w:rFonts w:cstheme="minorHAnsi"/>
        </w:rPr>
        <w:t xml:space="preserve"> : </w:t>
      </w:r>
      <w:r w:rsidRPr="00F8600E">
        <w:rPr>
          <w:rFonts w:cstheme="minorHAnsi"/>
        </w:rPr>
        <w:t xml:space="preserve"> </w:t>
      </w:r>
      <w:r w:rsidR="0090714D" w:rsidRPr="00F8600E">
        <w:rPr>
          <w:rFonts w:cstheme="minorHAnsi"/>
        </w:rPr>
        <w:t>il ressort d</w:t>
      </w:r>
      <w:r w:rsidR="009660B3" w:rsidRPr="00F8600E">
        <w:rPr>
          <w:rFonts w:cstheme="minorHAnsi"/>
        </w:rPr>
        <w:t>es discussions auxquelles nous avons pris une part active au sein de notre fédération AMA où lors de nombreuses rencontres avec nos partenaires sous l’égide du Relais Social, que l’accueil communautaire voire semi-communautaire n’est pas toujours la solution la plus approprié</w:t>
      </w:r>
      <w:r w:rsidR="00384061" w:rsidRPr="00F8600E">
        <w:rPr>
          <w:rFonts w:cstheme="minorHAnsi"/>
        </w:rPr>
        <w:t xml:space="preserve">. </w:t>
      </w:r>
      <w:r w:rsidR="00384061" w:rsidRPr="00F8600E">
        <w:rPr>
          <w:rFonts w:cstheme="minorHAnsi"/>
          <w:u w:val="single"/>
        </w:rPr>
        <w:t>Q</w:t>
      </w:r>
      <w:r w:rsidR="009660B3" w:rsidRPr="00F8600E">
        <w:rPr>
          <w:rFonts w:cstheme="minorHAnsi"/>
          <w:u w:val="single"/>
        </w:rPr>
        <w:t>ui plus est lorsque l’on travaille avec des famille</w:t>
      </w:r>
      <w:r w:rsidR="00384061" w:rsidRPr="00F8600E">
        <w:rPr>
          <w:rFonts w:cstheme="minorHAnsi"/>
          <w:u w:val="single"/>
        </w:rPr>
        <w:t>s nombreuses mono ou biparentales</w:t>
      </w:r>
      <w:r w:rsidR="009660B3" w:rsidRPr="00F8600E">
        <w:rPr>
          <w:rFonts w:cstheme="minorHAnsi"/>
        </w:rPr>
        <w:t xml:space="preserve">. La </w:t>
      </w:r>
      <w:r w:rsidR="005B6093" w:rsidRPr="00F8600E">
        <w:rPr>
          <w:rFonts w:cstheme="minorHAnsi"/>
        </w:rPr>
        <w:t>configuration</w:t>
      </w:r>
      <w:r w:rsidR="009660B3" w:rsidRPr="00F8600E">
        <w:rPr>
          <w:rFonts w:cstheme="minorHAnsi"/>
        </w:rPr>
        <w:t xml:space="preserve"> actuelle</w:t>
      </w:r>
      <w:r w:rsidR="005B6093" w:rsidRPr="00F8600E">
        <w:rPr>
          <w:rFonts w:cstheme="minorHAnsi"/>
        </w:rPr>
        <w:t xml:space="preserve"> de la maison d’accueil</w:t>
      </w:r>
      <w:r w:rsidR="009660B3" w:rsidRPr="00F8600E">
        <w:rPr>
          <w:rFonts w:cstheme="minorHAnsi"/>
        </w:rPr>
        <w:t xml:space="preserve"> du Trian</w:t>
      </w:r>
      <w:r w:rsidR="005B6093" w:rsidRPr="00F8600E">
        <w:rPr>
          <w:rFonts w:cstheme="minorHAnsi"/>
        </w:rPr>
        <w:t>gle ne rencontre plus les attentes des familles et les défis de l’accompagnement socioéducatif des années à venir</w:t>
      </w:r>
      <w:r w:rsidR="009551C5" w:rsidRPr="00F8600E">
        <w:rPr>
          <w:rFonts w:cstheme="minorHAnsi"/>
        </w:rPr>
        <w:t xml:space="preserve"> (</w:t>
      </w:r>
      <w:r w:rsidR="005B6093" w:rsidRPr="00F8600E">
        <w:rPr>
          <w:rFonts w:cstheme="minorHAnsi"/>
        </w:rPr>
        <w:t>Les chambres au niveau supérieur</w:t>
      </w:r>
      <w:r w:rsidR="009551C5" w:rsidRPr="00F8600E">
        <w:rPr>
          <w:rFonts w:cstheme="minorHAnsi"/>
        </w:rPr>
        <w:t xml:space="preserve"> – </w:t>
      </w:r>
      <w:r w:rsidR="005B6093" w:rsidRPr="00F8600E">
        <w:rPr>
          <w:rFonts w:cstheme="minorHAnsi"/>
        </w:rPr>
        <w:t>Les bureaux au rez</w:t>
      </w:r>
      <w:r w:rsidR="00384061" w:rsidRPr="00F8600E">
        <w:rPr>
          <w:rFonts w:cstheme="minorHAnsi"/>
        </w:rPr>
        <w:t>-de-chaussée</w:t>
      </w:r>
      <w:r w:rsidR="009551C5" w:rsidRPr="00F8600E">
        <w:rPr>
          <w:rFonts w:cstheme="minorHAnsi"/>
        </w:rPr>
        <w:t xml:space="preserve"> – </w:t>
      </w:r>
      <w:r w:rsidR="005B6093" w:rsidRPr="00F8600E">
        <w:rPr>
          <w:rFonts w:cstheme="minorHAnsi"/>
        </w:rPr>
        <w:t>Les cuisines</w:t>
      </w:r>
      <w:r w:rsidR="00384061" w:rsidRPr="00F8600E">
        <w:rPr>
          <w:rFonts w:cstheme="minorHAnsi"/>
        </w:rPr>
        <w:t xml:space="preserve"> (souvent </w:t>
      </w:r>
      <w:r w:rsidR="005B6093" w:rsidRPr="00F8600E">
        <w:rPr>
          <w:rFonts w:cstheme="minorHAnsi"/>
        </w:rPr>
        <w:t xml:space="preserve">deux </w:t>
      </w:r>
      <w:r w:rsidR="00384061" w:rsidRPr="00F8600E">
        <w:rPr>
          <w:rFonts w:cstheme="minorHAnsi"/>
        </w:rPr>
        <w:t xml:space="preserve">par pièce de vie) </w:t>
      </w:r>
      <w:r w:rsidR="005B6093" w:rsidRPr="00F8600E">
        <w:rPr>
          <w:rFonts w:cstheme="minorHAnsi"/>
        </w:rPr>
        <w:t>et les sanitaires au sous-sol</w:t>
      </w:r>
      <w:r w:rsidR="009551C5" w:rsidRPr="00F8600E">
        <w:rPr>
          <w:rFonts w:cstheme="minorHAnsi"/>
        </w:rPr>
        <w:t>).</w:t>
      </w:r>
    </w:p>
    <w:p w14:paraId="417F9420" w14:textId="58EC4252" w:rsidR="00BE0F19" w:rsidRPr="00F8600E" w:rsidRDefault="006C6D76" w:rsidP="00941D5B">
      <w:pPr>
        <w:spacing w:after="80"/>
        <w:ind w:left="360"/>
        <w:jc w:val="both"/>
        <w:rPr>
          <w:rFonts w:cstheme="minorHAnsi"/>
        </w:rPr>
      </w:pPr>
      <w:r>
        <w:rPr>
          <w:rFonts w:cstheme="minorHAnsi"/>
          <w:b/>
          <w:bCs/>
          <w:u w:val="single"/>
        </w:rPr>
        <w:t>A</w:t>
      </w:r>
      <w:r w:rsidR="00321D21" w:rsidRPr="00F8600E">
        <w:rPr>
          <w:rFonts w:cstheme="minorHAnsi"/>
          <w:b/>
          <w:bCs/>
          <w:u w:val="single"/>
        </w:rPr>
        <w:t>bri de nuit</w:t>
      </w:r>
      <w:r w:rsidR="00321D21" w:rsidRPr="00F8600E">
        <w:rPr>
          <w:rFonts w:cstheme="minorHAnsi"/>
        </w:rPr>
        <w:t xml:space="preserve"> est actif depuis maintenant 21 ans. Cet abri est issu d’un constat avisé, d’une expertise de terrain et de la volonté des partenaires associatifs au vu des besoins sur le terrain : en effet, il est inconcevable que des enfants (petits ou grands) se retrouvent à faire la file dans les abris pour tout public ! </w:t>
      </w:r>
      <w:r w:rsidR="00383BE6" w:rsidRPr="00F8600E">
        <w:rPr>
          <w:rFonts w:cstheme="minorHAnsi"/>
        </w:rPr>
        <w:t>L</w:t>
      </w:r>
      <w:r w:rsidR="00321D21" w:rsidRPr="00F8600E">
        <w:rPr>
          <w:rFonts w:cstheme="minorHAnsi"/>
        </w:rPr>
        <w:t>’abri se veut aussi un capteur « bas seuil » de situations qui nécessitent une intervention urgente, immédiate et intensive là où la maison d’accueil s’inscrit dans une perspective d’accompagnement dans la durée…</w:t>
      </w:r>
      <w:r w:rsidR="00BE0F19" w:rsidRPr="00F8600E">
        <w:rPr>
          <w:rFonts w:cstheme="minorHAnsi"/>
        </w:rPr>
        <w:t xml:space="preserve"> </w:t>
      </w:r>
      <w:r w:rsidR="00BE0F19" w:rsidRPr="00F8600E">
        <w:rPr>
          <w:rFonts w:cstheme="minorHAnsi"/>
        </w:rPr>
        <w:t xml:space="preserve">Dans cette optique nous venons de nous regrouper avec </w:t>
      </w:r>
      <w:proofErr w:type="spellStart"/>
      <w:r w:rsidR="00BE0F19" w:rsidRPr="00F8600E">
        <w:rPr>
          <w:rFonts w:cstheme="minorHAnsi"/>
        </w:rPr>
        <w:t>Fair</w:t>
      </w:r>
      <w:proofErr w:type="spellEnd"/>
      <w:r w:rsidR="00BE0F19" w:rsidRPr="00F8600E">
        <w:rPr>
          <w:rFonts w:cstheme="minorHAnsi"/>
        </w:rPr>
        <w:t xml:space="preserve"> Group/</w:t>
      </w:r>
      <w:proofErr w:type="spellStart"/>
      <w:r w:rsidR="00BE0F19" w:rsidRPr="00F8600E">
        <w:rPr>
          <w:rFonts w:cstheme="minorHAnsi"/>
        </w:rPr>
        <w:t>Loginov</w:t>
      </w:r>
      <w:proofErr w:type="spellEnd"/>
      <w:r w:rsidR="00BE0F19" w:rsidRPr="00F8600E">
        <w:rPr>
          <w:rFonts w:cstheme="minorHAnsi"/>
        </w:rPr>
        <w:t>, la maison maternelle Fernand Philippe et la maison d’accueil L’Îlot pour un projet d’achat d’une maison dans laquelle deux unités familiales de femmes victimes de violence avec enfants pourront avoir une occupation temporaire. Les clés nous seront remises le 1</w:t>
      </w:r>
      <w:r w:rsidR="00BE0F19" w:rsidRPr="00F8600E">
        <w:rPr>
          <w:rFonts w:cstheme="minorHAnsi"/>
          <w:vertAlign w:val="superscript"/>
        </w:rPr>
        <w:t>er</w:t>
      </w:r>
      <w:r w:rsidR="00BE0F19" w:rsidRPr="00F8600E">
        <w:rPr>
          <w:rFonts w:cstheme="minorHAnsi"/>
        </w:rPr>
        <w:t xml:space="preserve"> juin prochain et les premiers accueils devraient être possibles dès le 1</w:t>
      </w:r>
      <w:r w:rsidR="00BE0F19" w:rsidRPr="00F8600E">
        <w:rPr>
          <w:rFonts w:cstheme="minorHAnsi"/>
          <w:vertAlign w:val="superscript"/>
        </w:rPr>
        <w:t>er</w:t>
      </w:r>
      <w:r w:rsidR="00BE0F19" w:rsidRPr="00F8600E">
        <w:rPr>
          <w:rFonts w:cstheme="minorHAnsi"/>
        </w:rPr>
        <w:t xml:space="preserve"> juillet 2022. Ce partenariat est une réponse au manque de places adéquates pour ces profils si particuliers pour qui il est nécessaire de fournir un logement et dont l’accompagnement de type « ambulatoire » peut suffire.</w:t>
      </w:r>
    </w:p>
    <w:p w14:paraId="2DA98081" w14:textId="2A761DE1" w:rsidR="00F8600E" w:rsidRDefault="006C6D76" w:rsidP="00941D5B">
      <w:pPr>
        <w:spacing w:after="80"/>
        <w:ind w:left="360"/>
        <w:jc w:val="both"/>
        <w:rPr>
          <w:rFonts w:cstheme="minorHAnsi"/>
        </w:rPr>
      </w:pPr>
      <w:r>
        <w:rPr>
          <w:rFonts w:cstheme="minorHAnsi"/>
          <w:b/>
          <w:bCs/>
        </w:rPr>
        <w:t>A</w:t>
      </w:r>
      <w:r w:rsidR="002A15D0" w:rsidRPr="00F8600E">
        <w:rPr>
          <w:rFonts w:cstheme="minorHAnsi"/>
          <w:b/>
          <w:bCs/>
        </w:rPr>
        <w:t xml:space="preserve">ccueil de Jour </w:t>
      </w:r>
      <w:proofErr w:type="spellStart"/>
      <w:r w:rsidR="002A15D0" w:rsidRPr="00F8600E">
        <w:rPr>
          <w:rFonts w:cstheme="minorHAnsi"/>
          <w:b/>
          <w:bCs/>
        </w:rPr>
        <w:t>Transi-Toi</w:t>
      </w:r>
      <w:proofErr w:type="spellEnd"/>
      <w:r w:rsidR="002A15D0" w:rsidRPr="00F8600E">
        <w:rPr>
          <w:rFonts w:cstheme="minorHAnsi"/>
        </w:rPr>
        <w:t xml:space="preserve"> est le dernier service issu à la fois de notre longue expertise mais aussi d’un triste constat : de plus en plus de familles avec enfants se retrouvent à la rue</w:t>
      </w:r>
      <w:r w:rsidR="00221560" w:rsidRPr="00F8600E">
        <w:rPr>
          <w:rFonts w:cstheme="minorHAnsi"/>
        </w:rPr>
        <w:t xml:space="preserve"> du jour au lendemain. Et là où le fait d’avoir des enfants et/ou un travail pouvait constituer un rempart à la rue, ce n’est aujourd’hui plus le cas. L’accueil </w:t>
      </w:r>
      <w:r w:rsidR="00E4071F" w:rsidRPr="00F8600E">
        <w:rPr>
          <w:rFonts w:cstheme="minorHAnsi"/>
        </w:rPr>
        <w:t xml:space="preserve">d’urgence </w:t>
      </w:r>
      <w:r w:rsidR="00221560" w:rsidRPr="00F8600E">
        <w:rPr>
          <w:rFonts w:cstheme="minorHAnsi"/>
        </w:rPr>
        <w:t xml:space="preserve">de jour pour famille constituait le maillon manquant de l’aide aux familles à la rue dans la région de Charleroi et au-delà ! </w:t>
      </w:r>
    </w:p>
    <w:p w14:paraId="7C733007" w14:textId="77777777" w:rsidR="00F8600E" w:rsidRDefault="00F8600E" w:rsidP="00941D5B">
      <w:pPr>
        <w:spacing w:after="80"/>
        <w:ind w:left="360"/>
        <w:jc w:val="both"/>
        <w:rPr>
          <w:rFonts w:cstheme="minorHAnsi"/>
        </w:rPr>
      </w:pPr>
      <w:r>
        <w:rPr>
          <w:rFonts w:cstheme="minorHAnsi"/>
        </w:rPr>
        <w:t>L</w:t>
      </w:r>
      <w:r w:rsidR="00221560" w:rsidRPr="00F8600E">
        <w:rPr>
          <w:rFonts w:cstheme="minorHAnsi"/>
        </w:rPr>
        <w:t>a logique n’est pas la même que pour la maison d’accueil. Dans cette dernière on effectue un réel accompagnement à moyen, voir long terme avec le post hébergement</w:t>
      </w:r>
      <w:r>
        <w:rPr>
          <w:rFonts w:cstheme="minorHAnsi"/>
        </w:rPr>
        <w:t> : c</w:t>
      </w:r>
      <w:r w:rsidR="00221560" w:rsidRPr="00F8600E">
        <w:rPr>
          <w:rFonts w:cstheme="minorHAnsi"/>
        </w:rPr>
        <w:t xml:space="preserve">’est une logique du « care ». </w:t>
      </w:r>
    </w:p>
    <w:p w14:paraId="6D4B68B4" w14:textId="53E301D1" w:rsidR="006C6D76" w:rsidRDefault="00221560" w:rsidP="00941D5B">
      <w:pPr>
        <w:spacing w:after="80"/>
        <w:ind w:left="360"/>
        <w:jc w:val="both"/>
        <w:rPr>
          <w:rFonts w:cstheme="minorHAnsi"/>
        </w:rPr>
      </w:pPr>
      <w:r w:rsidRPr="00F8600E">
        <w:rPr>
          <w:rFonts w:cstheme="minorHAnsi"/>
        </w:rPr>
        <w:t>En accueil de jour</w:t>
      </w:r>
      <w:r w:rsidR="006C6D76">
        <w:rPr>
          <w:rFonts w:cstheme="minorHAnsi"/>
        </w:rPr>
        <w:t xml:space="preserve"> – comme en abri de nuit - </w:t>
      </w:r>
      <w:r w:rsidRPr="00F8600E">
        <w:rPr>
          <w:rFonts w:cstheme="minorHAnsi"/>
        </w:rPr>
        <w:t xml:space="preserve"> nous sommes davantage dans une logique du « cure »</w:t>
      </w:r>
      <w:r w:rsidR="00E4071F" w:rsidRPr="00F8600E">
        <w:rPr>
          <w:rFonts w:cstheme="minorHAnsi"/>
        </w:rPr>
        <w:t xml:space="preserve"> : </w:t>
      </w:r>
      <w:r w:rsidRPr="00F8600E">
        <w:rPr>
          <w:rFonts w:cstheme="minorHAnsi"/>
        </w:rPr>
        <w:t>il s’agit de capter au plus vite une situation avant qu’elle ne s</w:t>
      </w:r>
      <w:r w:rsidR="00E4071F" w:rsidRPr="00F8600E">
        <w:rPr>
          <w:rFonts w:cstheme="minorHAnsi"/>
        </w:rPr>
        <w:t>’</w:t>
      </w:r>
      <w:r w:rsidRPr="00F8600E">
        <w:rPr>
          <w:rFonts w:cstheme="minorHAnsi"/>
        </w:rPr>
        <w:t>e</w:t>
      </w:r>
      <w:r w:rsidR="00E4071F" w:rsidRPr="00F8600E">
        <w:rPr>
          <w:rFonts w:cstheme="minorHAnsi"/>
        </w:rPr>
        <w:t>nlise</w:t>
      </w:r>
      <w:r w:rsidRPr="00F8600E">
        <w:rPr>
          <w:rFonts w:cstheme="minorHAnsi"/>
        </w:rPr>
        <w:t xml:space="preserve"> dans sa marginalisation. Il s’agit </w:t>
      </w:r>
      <w:r w:rsidRPr="00F8600E">
        <w:rPr>
          <w:rFonts w:cstheme="minorHAnsi"/>
        </w:rPr>
        <w:lastRenderedPageBreak/>
        <w:t xml:space="preserve">de pouvoir agir en fonction des multiples situations : </w:t>
      </w:r>
      <w:r w:rsidR="00E4071F" w:rsidRPr="00F8600E">
        <w:rPr>
          <w:rFonts w:cstheme="minorHAnsi"/>
        </w:rPr>
        <w:t>« </w:t>
      </w:r>
      <w:r w:rsidRPr="00F8600E">
        <w:rPr>
          <w:rFonts w:cstheme="minorHAnsi"/>
        </w:rPr>
        <w:t>primo arrivant</w:t>
      </w:r>
      <w:r w:rsidR="00E4071F" w:rsidRPr="00F8600E">
        <w:rPr>
          <w:rFonts w:cstheme="minorHAnsi"/>
        </w:rPr>
        <w:t> »</w:t>
      </w:r>
      <w:r w:rsidRPr="00F8600E">
        <w:rPr>
          <w:rFonts w:cstheme="minorHAnsi"/>
        </w:rPr>
        <w:t xml:space="preserve"> à la rue, accident de la vie, chronique de la rue, personne exclue d’autres structures, risque de perdre la garde des enfants, nécessité de faire un signalement</w:t>
      </w:r>
      <w:r w:rsidR="00F9711F" w:rsidRPr="00F8600E">
        <w:rPr>
          <w:rFonts w:cstheme="minorHAnsi"/>
        </w:rPr>
        <w:t xml:space="preserve"> auprès des services d’aide et de protection de la jeunesse</w:t>
      </w:r>
      <w:r w:rsidRPr="00F8600E">
        <w:rPr>
          <w:rFonts w:cstheme="minorHAnsi"/>
        </w:rPr>
        <w:t xml:space="preserve">, </w:t>
      </w:r>
      <w:r w:rsidR="005D7D46" w:rsidRPr="00F8600E">
        <w:rPr>
          <w:rFonts w:cstheme="minorHAnsi"/>
        </w:rPr>
        <w:t>raccrochage</w:t>
      </w:r>
      <w:r w:rsidRPr="00F8600E">
        <w:rPr>
          <w:rFonts w:cstheme="minorHAnsi"/>
        </w:rPr>
        <w:t xml:space="preserve"> scolaire, violence </w:t>
      </w:r>
      <w:r w:rsidR="00193781" w:rsidRPr="00F8600E">
        <w:rPr>
          <w:rFonts w:cstheme="minorHAnsi"/>
        </w:rPr>
        <w:t>conjugale</w:t>
      </w:r>
      <w:r w:rsidRPr="00F8600E">
        <w:rPr>
          <w:rFonts w:cstheme="minorHAnsi"/>
        </w:rPr>
        <w:t xml:space="preserve"> et/ou familiale, maladie mentale, reta</w:t>
      </w:r>
      <w:r w:rsidR="005D7D46" w:rsidRPr="00F8600E">
        <w:rPr>
          <w:rFonts w:cstheme="minorHAnsi"/>
        </w:rPr>
        <w:t>r</w:t>
      </w:r>
      <w:r w:rsidRPr="00F8600E">
        <w:rPr>
          <w:rFonts w:cstheme="minorHAnsi"/>
        </w:rPr>
        <w:t xml:space="preserve">d mentale ou </w:t>
      </w:r>
      <w:r w:rsidR="00193781" w:rsidRPr="00F8600E">
        <w:rPr>
          <w:rFonts w:cstheme="minorHAnsi"/>
        </w:rPr>
        <w:t>encore</w:t>
      </w:r>
      <w:r w:rsidRPr="00F8600E">
        <w:rPr>
          <w:rFonts w:cstheme="minorHAnsi"/>
        </w:rPr>
        <w:t xml:space="preserve"> addiction</w:t>
      </w:r>
      <w:r w:rsidR="00F9711F" w:rsidRPr="00F8600E">
        <w:rPr>
          <w:rFonts w:cstheme="minorHAnsi"/>
        </w:rPr>
        <w:t>s</w:t>
      </w:r>
      <w:r w:rsidRPr="00F8600E">
        <w:rPr>
          <w:rFonts w:cstheme="minorHAnsi"/>
        </w:rPr>
        <w:t xml:space="preserve">. </w:t>
      </w:r>
    </w:p>
    <w:p w14:paraId="5E0F72CC" w14:textId="77777777" w:rsidR="005A517A" w:rsidRDefault="00221560" w:rsidP="00941D5B">
      <w:pPr>
        <w:spacing w:after="80"/>
        <w:ind w:left="360"/>
        <w:jc w:val="both"/>
        <w:rPr>
          <w:rFonts w:cstheme="minorHAnsi"/>
        </w:rPr>
      </w:pPr>
      <w:r w:rsidRPr="00F8600E">
        <w:rPr>
          <w:rFonts w:cstheme="minorHAnsi"/>
        </w:rPr>
        <w:t xml:space="preserve">Cette liste non exhaustive décrit </w:t>
      </w:r>
      <w:r w:rsidR="00435567" w:rsidRPr="00F8600E">
        <w:rPr>
          <w:rFonts w:cstheme="minorHAnsi"/>
        </w:rPr>
        <w:t>une partie des profils qui peuvent se présenter à notre porte entre 08h30 et 20h30</w:t>
      </w:r>
      <w:r w:rsidR="00767266" w:rsidRPr="00F8600E">
        <w:rPr>
          <w:rFonts w:cstheme="minorHAnsi"/>
        </w:rPr>
        <w:t xml:space="preserve"> les 365 jours de l’année</w:t>
      </w:r>
      <w:r w:rsidR="00435567" w:rsidRPr="00F8600E">
        <w:rPr>
          <w:rFonts w:cstheme="minorHAnsi"/>
        </w:rPr>
        <w:t>. Il va de soi que l</w:t>
      </w:r>
      <w:r w:rsidR="00C649EF" w:rsidRPr="00F8600E">
        <w:rPr>
          <w:rFonts w:cstheme="minorHAnsi"/>
        </w:rPr>
        <w:t>’infra</w:t>
      </w:r>
      <w:r w:rsidR="00435567" w:rsidRPr="00F8600E">
        <w:rPr>
          <w:rFonts w:cstheme="minorHAnsi"/>
        </w:rPr>
        <w:t xml:space="preserve">structure actuelle </w:t>
      </w:r>
      <w:r w:rsidR="00193781" w:rsidRPr="00F8600E">
        <w:rPr>
          <w:rFonts w:cstheme="minorHAnsi"/>
        </w:rPr>
        <w:t>aussi utile soit-elle doit être re</w:t>
      </w:r>
      <w:r w:rsidR="00C649EF" w:rsidRPr="00F8600E">
        <w:rPr>
          <w:rFonts w:cstheme="minorHAnsi"/>
        </w:rPr>
        <w:t>pensé</w:t>
      </w:r>
      <w:r w:rsidR="00193781" w:rsidRPr="00F8600E">
        <w:rPr>
          <w:rFonts w:cstheme="minorHAnsi"/>
        </w:rPr>
        <w:t xml:space="preserve">e pour atteindre cet objectif d’accueil optimal et réussir cet </w:t>
      </w:r>
      <w:r w:rsidR="00C649EF" w:rsidRPr="00F8600E">
        <w:rPr>
          <w:rFonts w:cstheme="minorHAnsi"/>
        </w:rPr>
        <w:t>« </w:t>
      </w:r>
      <w:r w:rsidR="00193781" w:rsidRPr="00F8600E">
        <w:rPr>
          <w:rFonts w:cstheme="minorHAnsi"/>
        </w:rPr>
        <w:t>électrochoc</w:t>
      </w:r>
      <w:r w:rsidR="00C649EF" w:rsidRPr="00F8600E">
        <w:rPr>
          <w:rFonts w:cstheme="minorHAnsi"/>
        </w:rPr>
        <w:t> »</w:t>
      </w:r>
      <w:r w:rsidR="00193781" w:rsidRPr="00F8600E">
        <w:rPr>
          <w:rFonts w:cstheme="minorHAnsi"/>
        </w:rPr>
        <w:t xml:space="preserve"> soci</w:t>
      </w:r>
      <w:r w:rsidR="00C649EF" w:rsidRPr="00F8600E">
        <w:rPr>
          <w:rFonts w:cstheme="minorHAnsi"/>
        </w:rPr>
        <w:t>oéducatif</w:t>
      </w:r>
      <w:r w:rsidR="00193781" w:rsidRPr="00F8600E">
        <w:rPr>
          <w:rFonts w:cstheme="minorHAnsi"/>
        </w:rPr>
        <w:t xml:space="preserve"> pour réinsérer les personnes au plus vite et de la façon la plus adéquate possible. Ce</w:t>
      </w:r>
      <w:r w:rsidR="00AA0569" w:rsidRPr="00F8600E">
        <w:rPr>
          <w:rFonts w:cstheme="minorHAnsi"/>
        </w:rPr>
        <w:t xml:space="preserve">tte réinsertion </w:t>
      </w:r>
      <w:r w:rsidR="00193781" w:rsidRPr="00F8600E">
        <w:rPr>
          <w:rFonts w:cstheme="minorHAnsi"/>
        </w:rPr>
        <w:t>peut</w:t>
      </w:r>
      <w:r w:rsidR="00AA0569" w:rsidRPr="00F8600E">
        <w:rPr>
          <w:rFonts w:cstheme="minorHAnsi"/>
        </w:rPr>
        <w:t xml:space="preserve"> se faire via</w:t>
      </w:r>
      <w:r w:rsidR="00193781" w:rsidRPr="00F8600E">
        <w:rPr>
          <w:rFonts w:cstheme="minorHAnsi"/>
        </w:rPr>
        <w:t xml:space="preserve"> la maison d’accueil du triangle ou une autre, un logement, de la famille, etc. </w:t>
      </w:r>
    </w:p>
    <w:p w14:paraId="4C785B0C" w14:textId="0CB3AC87" w:rsidR="00D30F11" w:rsidRDefault="00193781" w:rsidP="00941D5B">
      <w:pPr>
        <w:spacing w:after="80"/>
        <w:ind w:left="360"/>
        <w:jc w:val="both"/>
        <w:rPr>
          <w:rFonts w:cstheme="minorHAnsi"/>
        </w:rPr>
      </w:pPr>
      <w:r w:rsidRPr="00F8600E">
        <w:rPr>
          <w:rFonts w:cstheme="minorHAnsi"/>
        </w:rPr>
        <w:t xml:space="preserve">Cet espace qui a obtenu la dérogation pour être connexe à l’abri de nuit, pourra permettre aux enfants </w:t>
      </w:r>
      <w:r w:rsidR="00AA0569" w:rsidRPr="00F8600E">
        <w:rPr>
          <w:rFonts w:cstheme="minorHAnsi"/>
        </w:rPr>
        <w:t xml:space="preserve">durant </w:t>
      </w:r>
      <w:r w:rsidRPr="00F8600E">
        <w:rPr>
          <w:rFonts w:cstheme="minorHAnsi"/>
        </w:rPr>
        <w:t>les quelques jours de leur présence de se poser et de rejoindre les bancs de l’école dans des conditions</w:t>
      </w:r>
      <w:r w:rsidR="00AA0569" w:rsidRPr="00F8600E">
        <w:rPr>
          <w:rFonts w:cstheme="minorHAnsi"/>
        </w:rPr>
        <w:t xml:space="preserve"> de dignité minimales</w:t>
      </w:r>
      <w:r w:rsidRPr="00F8600E">
        <w:rPr>
          <w:rFonts w:cstheme="minorHAnsi"/>
        </w:rPr>
        <w:t>. Le but est de maintenir les liens qui existent et de remettre en place ceux qui se sont dissolus. Le to</w:t>
      </w:r>
      <w:r w:rsidR="005D7D46" w:rsidRPr="00F8600E">
        <w:rPr>
          <w:rFonts w:cstheme="minorHAnsi"/>
        </w:rPr>
        <w:t>u</w:t>
      </w:r>
      <w:r w:rsidRPr="00F8600E">
        <w:rPr>
          <w:rFonts w:cstheme="minorHAnsi"/>
        </w:rPr>
        <w:t>t dans une certaine urgence</w:t>
      </w:r>
      <w:r w:rsidR="00AA0569" w:rsidRPr="00F8600E">
        <w:rPr>
          <w:rFonts w:cstheme="minorHAnsi"/>
        </w:rPr>
        <w:t xml:space="preserve"> voire une incertitude quant à la durée</w:t>
      </w:r>
      <w:r w:rsidRPr="00F8600E">
        <w:rPr>
          <w:rFonts w:cstheme="minorHAnsi"/>
        </w:rPr>
        <w:t xml:space="preserve"> car il faut accepter chaque demande et accepter que le</w:t>
      </w:r>
      <w:r w:rsidR="00AA0569" w:rsidRPr="00F8600E">
        <w:rPr>
          <w:rFonts w:cstheme="minorHAnsi"/>
        </w:rPr>
        <w:t>s</w:t>
      </w:r>
      <w:r w:rsidRPr="00F8600E">
        <w:rPr>
          <w:rFonts w:cstheme="minorHAnsi"/>
        </w:rPr>
        <w:t xml:space="preserve"> dernier</w:t>
      </w:r>
      <w:r w:rsidR="00AA0569" w:rsidRPr="00F8600E">
        <w:rPr>
          <w:rFonts w:cstheme="minorHAnsi"/>
        </w:rPr>
        <w:t>s</w:t>
      </w:r>
      <w:r w:rsidRPr="00F8600E">
        <w:rPr>
          <w:rFonts w:cstheme="minorHAnsi"/>
        </w:rPr>
        <w:t xml:space="preserve"> </w:t>
      </w:r>
      <w:r w:rsidR="00AA0569" w:rsidRPr="00F8600E">
        <w:rPr>
          <w:rFonts w:cstheme="minorHAnsi"/>
        </w:rPr>
        <w:t>entrants</w:t>
      </w:r>
      <w:r w:rsidRPr="00F8600E">
        <w:rPr>
          <w:rFonts w:cstheme="minorHAnsi"/>
        </w:rPr>
        <w:t xml:space="preserve"> fa</w:t>
      </w:r>
      <w:r w:rsidR="00AA0569" w:rsidRPr="00F8600E">
        <w:rPr>
          <w:rFonts w:cstheme="minorHAnsi"/>
        </w:rPr>
        <w:t>ssent</w:t>
      </w:r>
      <w:r w:rsidRPr="00F8600E">
        <w:rPr>
          <w:rFonts w:cstheme="minorHAnsi"/>
        </w:rPr>
        <w:t xml:space="preserve"> une place au</w:t>
      </w:r>
      <w:r w:rsidR="00AA0569" w:rsidRPr="00F8600E">
        <w:rPr>
          <w:rFonts w:cstheme="minorHAnsi"/>
        </w:rPr>
        <w:t>x</w:t>
      </w:r>
      <w:r w:rsidRPr="00F8600E">
        <w:rPr>
          <w:rFonts w:cstheme="minorHAnsi"/>
        </w:rPr>
        <w:t xml:space="preserve"> suivant</w:t>
      </w:r>
      <w:r w:rsidR="00AA0569" w:rsidRPr="00F8600E">
        <w:rPr>
          <w:rFonts w:cstheme="minorHAnsi"/>
        </w:rPr>
        <w:t>s et ainsi de suite</w:t>
      </w:r>
      <w:r w:rsidRPr="00F8600E">
        <w:rPr>
          <w:rFonts w:cstheme="minorHAnsi"/>
        </w:rPr>
        <w:t>.</w:t>
      </w:r>
    </w:p>
    <w:p w14:paraId="63EE625A" w14:textId="2AAAD798" w:rsidR="005A517A" w:rsidRPr="005A517A" w:rsidRDefault="005A517A" w:rsidP="00941D5B">
      <w:pPr>
        <w:spacing w:after="80"/>
        <w:ind w:left="360"/>
        <w:jc w:val="both"/>
        <w:rPr>
          <w:rFonts w:cstheme="minorHAnsi"/>
          <w:b/>
          <w:bCs/>
        </w:rPr>
      </w:pPr>
      <w:r>
        <w:rPr>
          <w:rFonts w:cstheme="minorHAnsi"/>
          <w:b/>
          <w:bCs/>
        </w:rPr>
        <w:t>Intégration dans un réseau global</w:t>
      </w:r>
    </w:p>
    <w:p w14:paraId="24DD37FA" w14:textId="5F58F23C" w:rsidR="00E56A57" w:rsidRPr="00F8600E" w:rsidRDefault="00E56A57" w:rsidP="00941D5B">
      <w:pPr>
        <w:spacing w:after="80"/>
        <w:ind w:left="360"/>
        <w:jc w:val="both"/>
        <w:rPr>
          <w:rFonts w:cstheme="minorHAnsi"/>
        </w:rPr>
      </w:pPr>
      <w:r w:rsidRPr="00F8600E">
        <w:rPr>
          <w:rFonts w:cstheme="minorHAnsi"/>
        </w:rPr>
        <w:t xml:space="preserve">Depuis </w:t>
      </w:r>
      <w:r w:rsidR="002755CD">
        <w:rPr>
          <w:rFonts w:cstheme="minorHAnsi"/>
        </w:rPr>
        <w:t xml:space="preserve">bientôt 30 ans, l’asbl </w:t>
      </w:r>
      <w:r w:rsidRPr="00F8600E">
        <w:rPr>
          <w:rFonts w:cstheme="minorHAnsi"/>
        </w:rPr>
        <w:t xml:space="preserve"> Le Triangle s’est imposé</w:t>
      </w:r>
      <w:r w:rsidR="002755CD">
        <w:rPr>
          <w:rFonts w:cstheme="minorHAnsi"/>
        </w:rPr>
        <w:t>e</w:t>
      </w:r>
      <w:r w:rsidRPr="00F8600E">
        <w:rPr>
          <w:rFonts w:cstheme="minorHAnsi"/>
        </w:rPr>
        <w:t xml:space="preserve"> comme un acteur incontournable de l’aide aux familles qui se retrouvent sans-abri. Chaque membre de l’ASBL, chaque travailleur a parfaitement intégré que </w:t>
      </w:r>
      <w:r w:rsidRPr="002755CD">
        <w:rPr>
          <w:rFonts w:cstheme="minorHAnsi"/>
          <w:u w:val="single"/>
        </w:rPr>
        <w:t>l’optimisation de notre travail dépend en grande partie de notre intégration dans le réseau</w:t>
      </w:r>
      <w:r w:rsidR="002755CD">
        <w:rPr>
          <w:rFonts w:cstheme="minorHAnsi"/>
        </w:rPr>
        <w:t>.</w:t>
      </w:r>
    </w:p>
    <w:p w14:paraId="7F9EBCF1" w14:textId="77777777" w:rsidR="002755CD" w:rsidRDefault="00B171CD" w:rsidP="00941D5B">
      <w:pPr>
        <w:spacing w:after="80"/>
        <w:ind w:left="360"/>
        <w:jc w:val="both"/>
        <w:rPr>
          <w:rFonts w:cstheme="minorHAnsi"/>
        </w:rPr>
      </w:pPr>
      <w:r w:rsidRPr="00F8600E">
        <w:rPr>
          <w:rFonts w:cstheme="minorHAnsi"/>
        </w:rPr>
        <w:t>Fort de ses nombreux partenariats, Le Triangle est et souhaite rester une terre d’accueil</w:t>
      </w:r>
      <w:r w:rsidR="002755CD">
        <w:rPr>
          <w:rFonts w:cstheme="minorHAnsi"/>
        </w:rPr>
        <w:t xml:space="preserve"> </w:t>
      </w:r>
      <w:r w:rsidR="002755CD" w:rsidRPr="00F8600E">
        <w:rPr>
          <w:rFonts w:cstheme="minorHAnsi"/>
        </w:rPr>
        <w:t>pour nos partenaires sans oublier les étudiants, les particuliers soucieux de nous soutenir, les représentants politiques qui doivent être sensibilisé</w:t>
      </w:r>
      <w:r w:rsidR="002755CD">
        <w:rPr>
          <w:rFonts w:cstheme="minorHAnsi"/>
        </w:rPr>
        <w:t>s</w:t>
      </w:r>
      <w:r w:rsidR="002755CD" w:rsidRPr="00F8600E">
        <w:rPr>
          <w:rFonts w:cstheme="minorHAnsi"/>
        </w:rPr>
        <w:t xml:space="preserve"> au sans-abrisme des plus fragiles et en particulier des enfants et enfin au média pour informer, sensibiliser, et demander du soutien</w:t>
      </w:r>
      <w:r w:rsidRPr="00F8600E">
        <w:rPr>
          <w:rFonts w:cstheme="minorHAnsi"/>
        </w:rPr>
        <w:t>.</w:t>
      </w:r>
    </w:p>
    <w:p w14:paraId="50AF8637" w14:textId="5B3AF390" w:rsidR="00B171CD" w:rsidRPr="00F8600E" w:rsidRDefault="00B171CD" w:rsidP="00941D5B">
      <w:pPr>
        <w:spacing w:after="80"/>
        <w:ind w:left="360"/>
        <w:jc w:val="both"/>
        <w:rPr>
          <w:rFonts w:cstheme="minorHAnsi"/>
        </w:rPr>
      </w:pPr>
      <w:r w:rsidRPr="00F8600E">
        <w:rPr>
          <w:rFonts w:cstheme="minorHAnsi"/>
        </w:rPr>
        <w:t xml:space="preserve"> Il n’y a pas une semaine sans qu’un partenaire n’organise une réunion de travail ou que nous hébergions divers acteurs de la santé mentale, des ateliers artistiques ou groupes de self-help. Les aménagements à venir permettront</w:t>
      </w:r>
      <w:r w:rsidR="002755CD">
        <w:rPr>
          <w:rFonts w:cstheme="minorHAnsi"/>
        </w:rPr>
        <w:t>,</w:t>
      </w:r>
      <w:r w:rsidRPr="00F8600E">
        <w:rPr>
          <w:rFonts w:cstheme="minorHAnsi"/>
        </w:rPr>
        <w:t xml:space="preserve"> pour de nombreuses années</w:t>
      </w:r>
      <w:r w:rsidR="002755CD">
        <w:rPr>
          <w:rFonts w:cstheme="minorHAnsi"/>
        </w:rPr>
        <w:t>, de continuer à partager</w:t>
      </w:r>
      <w:r w:rsidRPr="00F8600E">
        <w:rPr>
          <w:rFonts w:cstheme="minorHAnsi"/>
        </w:rPr>
        <w:t xml:space="preserve"> nos infrastructures avec les partenaires qui n’ont pas toujours l’espace suffisant.</w:t>
      </w:r>
    </w:p>
    <w:p w14:paraId="1A0D36D9" w14:textId="77777777" w:rsidR="002755CD" w:rsidRDefault="00F2151F" w:rsidP="00941D5B">
      <w:pPr>
        <w:spacing w:after="80"/>
        <w:ind w:left="360"/>
        <w:jc w:val="both"/>
        <w:rPr>
          <w:rFonts w:cstheme="minorHAnsi"/>
        </w:rPr>
      </w:pPr>
      <w:r w:rsidRPr="002755CD">
        <w:rPr>
          <w:rFonts w:cstheme="minorHAnsi"/>
          <w:b/>
          <w:bCs/>
        </w:rPr>
        <w:t>Implication</w:t>
      </w:r>
      <w:r w:rsidR="002755CD">
        <w:rPr>
          <w:rFonts w:cstheme="minorHAnsi"/>
          <w:b/>
          <w:bCs/>
        </w:rPr>
        <w:t>s</w:t>
      </w:r>
      <w:r w:rsidRPr="002755CD">
        <w:rPr>
          <w:rFonts w:cstheme="minorHAnsi"/>
          <w:b/>
          <w:bCs/>
        </w:rPr>
        <w:t xml:space="preserve"> concrète</w:t>
      </w:r>
      <w:r w:rsidR="002755CD">
        <w:rPr>
          <w:rFonts w:cstheme="minorHAnsi"/>
          <w:b/>
          <w:bCs/>
        </w:rPr>
        <w:t>s</w:t>
      </w:r>
      <w:r w:rsidRPr="00F8600E">
        <w:rPr>
          <w:rFonts w:cstheme="minorHAnsi"/>
        </w:rPr>
        <w:t xml:space="preserve"> : </w:t>
      </w:r>
    </w:p>
    <w:p w14:paraId="0ED041FD" w14:textId="77777777" w:rsidR="002755CD" w:rsidRDefault="00F2151F" w:rsidP="00941D5B">
      <w:pPr>
        <w:pStyle w:val="Paragraphedeliste"/>
        <w:numPr>
          <w:ilvl w:val="0"/>
          <w:numId w:val="6"/>
        </w:numPr>
        <w:spacing w:after="80"/>
        <w:jc w:val="both"/>
        <w:rPr>
          <w:rFonts w:cstheme="minorHAnsi"/>
        </w:rPr>
      </w:pPr>
      <w:r w:rsidRPr="002755CD">
        <w:rPr>
          <w:rFonts w:cstheme="minorHAnsi"/>
        </w:rPr>
        <w:t>Relais social de Charleroi (CA, AG, COPIL, Comité de concertation, coordination des responsables, etc) – PCS (membre actif et bénéficiaire de soutien pour l’ADN et TT</w:t>
      </w:r>
    </w:p>
    <w:p w14:paraId="55C018AD" w14:textId="77777777" w:rsidR="002755CD" w:rsidRDefault="00F2151F" w:rsidP="00941D5B">
      <w:pPr>
        <w:pStyle w:val="Paragraphedeliste"/>
        <w:numPr>
          <w:ilvl w:val="0"/>
          <w:numId w:val="6"/>
        </w:numPr>
        <w:spacing w:after="80"/>
        <w:jc w:val="both"/>
        <w:rPr>
          <w:rFonts w:cstheme="minorHAnsi"/>
        </w:rPr>
      </w:pPr>
      <w:r w:rsidRPr="002755CD">
        <w:rPr>
          <w:rFonts w:cstheme="minorHAnsi"/>
        </w:rPr>
        <w:t>AIS implication au comité d’attribution et dans le CA (stratégie, gestion RH, suivi des comptes)</w:t>
      </w:r>
    </w:p>
    <w:p w14:paraId="6D20586F" w14:textId="54B58D41" w:rsidR="00F2151F" w:rsidRDefault="00F2151F" w:rsidP="00941D5B">
      <w:pPr>
        <w:pStyle w:val="Paragraphedeliste"/>
        <w:numPr>
          <w:ilvl w:val="0"/>
          <w:numId w:val="6"/>
        </w:numPr>
        <w:spacing w:after="80"/>
        <w:jc w:val="both"/>
        <w:rPr>
          <w:rFonts w:cstheme="minorHAnsi"/>
        </w:rPr>
      </w:pPr>
      <w:r w:rsidRPr="002755CD">
        <w:rPr>
          <w:rFonts w:cstheme="minorHAnsi"/>
        </w:rPr>
        <w:t>GPL (groupe réflexion et conseil d’administration – banque alimentaire (membre de l’AG et bénéficiaire, suivi de la refonte du CA, du changement de direction et du déménagement)</w:t>
      </w:r>
    </w:p>
    <w:p w14:paraId="53F8DFE3" w14:textId="105AF885" w:rsidR="002755CD" w:rsidRPr="002755CD" w:rsidRDefault="002755CD" w:rsidP="00941D5B">
      <w:pPr>
        <w:pStyle w:val="Paragraphedeliste"/>
        <w:numPr>
          <w:ilvl w:val="0"/>
          <w:numId w:val="6"/>
        </w:numPr>
        <w:spacing w:after="80"/>
        <w:jc w:val="both"/>
        <w:rPr>
          <w:rFonts w:cstheme="minorHAnsi"/>
        </w:rPr>
      </w:pPr>
      <w:r>
        <w:rPr>
          <w:rFonts w:cstheme="minorHAnsi"/>
        </w:rPr>
        <w:t>REGAIN :</w:t>
      </w:r>
      <w:r w:rsidRPr="00F8600E">
        <w:rPr>
          <w:rFonts w:cstheme="minorHAnsi"/>
        </w:rPr>
        <w:t xml:space="preserve"> concernant la santé mentale, convention encours de rédaction en avril 2022</w:t>
      </w:r>
    </w:p>
    <w:p w14:paraId="19C48E38" w14:textId="77777777" w:rsidR="002755CD" w:rsidRDefault="00F2151F" w:rsidP="00941D5B">
      <w:pPr>
        <w:spacing w:after="80"/>
        <w:ind w:left="360"/>
        <w:jc w:val="both"/>
        <w:rPr>
          <w:rFonts w:cstheme="minorHAnsi"/>
        </w:rPr>
      </w:pPr>
      <w:r w:rsidRPr="002755CD">
        <w:rPr>
          <w:rFonts w:cstheme="minorHAnsi"/>
          <w:b/>
          <w:bCs/>
        </w:rPr>
        <w:t>Partenariats formels</w:t>
      </w:r>
      <w:r w:rsidRPr="00F8600E">
        <w:rPr>
          <w:rFonts w:cstheme="minorHAnsi"/>
        </w:rPr>
        <w:t> </w:t>
      </w:r>
    </w:p>
    <w:p w14:paraId="52A018C0" w14:textId="77777777" w:rsidR="002755CD" w:rsidRDefault="002755CD" w:rsidP="00941D5B">
      <w:pPr>
        <w:pStyle w:val="Paragraphedeliste"/>
        <w:numPr>
          <w:ilvl w:val="0"/>
          <w:numId w:val="7"/>
        </w:numPr>
        <w:spacing w:after="80"/>
        <w:jc w:val="both"/>
        <w:rPr>
          <w:rFonts w:cstheme="minorHAnsi"/>
        </w:rPr>
      </w:pPr>
      <w:r w:rsidRPr="002755CD">
        <w:rPr>
          <w:rFonts w:cstheme="minorHAnsi"/>
        </w:rPr>
        <w:t>C</w:t>
      </w:r>
      <w:r w:rsidR="00F2151F" w:rsidRPr="002755CD">
        <w:rPr>
          <w:rFonts w:cstheme="minorHAnsi"/>
        </w:rPr>
        <w:t>onvention avec le Regain, le CPAS (passage 45, plateforme alimentaire), la plateforme pour le service citoyen, le GHDC dans le cadre de la pandémie</w:t>
      </w:r>
    </w:p>
    <w:p w14:paraId="1C90D4C3" w14:textId="77777777" w:rsidR="002755CD" w:rsidRDefault="00F2151F" w:rsidP="00941D5B">
      <w:pPr>
        <w:pStyle w:val="Paragraphedeliste"/>
        <w:numPr>
          <w:ilvl w:val="0"/>
          <w:numId w:val="7"/>
        </w:numPr>
        <w:spacing w:after="80"/>
        <w:jc w:val="both"/>
        <w:rPr>
          <w:rFonts w:cstheme="minorHAnsi"/>
        </w:rPr>
      </w:pPr>
      <w:r w:rsidRPr="002755CD">
        <w:rPr>
          <w:rFonts w:cstheme="minorHAnsi"/>
        </w:rPr>
        <w:t>L’AMA : implication dans les GT, les plénières etc</w:t>
      </w:r>
    </w:p>
    <w:p w14:paraId="2A097208" w14:textId="6DD196BD" w:rsidR="00F2151F" w:rsidRPr="002755CD" w:rsidRDefault="00F2151F" w:rsidP="00941D5B">
      <w:pPr>
        <w:pStyle w:val="Paragraphedeliste"/>
        <w:numPr>
          <w:ilvl w:val="0"/>
          <w:numId w:val="7"/>
        </w:numPr>
        <w:spacing w:after="80"/>
        <w:jc w:val="both"/>
        <w:rPr>
          <w:rFonts w:cstheme="minorHAnsi"/>
        </w:rPr>
      </w:pPr>
      <w:r w:rsidRPr="002755CD">
        <w:rPr>
          <w:rFonts w:cstheme="minorHAnsi"/>
        </w:rPr>
        <w:t>Arc-En-Ciel : membre et bénéficiaire</w:t>
      </w:r>
    </w:p>
    <w:p w14:paraId="4D26B59F" w14:textId="77777777" w:rsidR="00F8600E" w:rsidRPr="00F8600E" w:rsidRDefault="00F8600E" w:rsidP="00941D5B">
      <w:pPr>
        <w:spacing w:after="80"/>
        <w:ind w:left="360"/>
        <w:jc w:val="both"/>
        <w:rPr>
          <w:rFonts w:cstheme="minorHAnsi"/>
        </w:rPr>
      </w:pPr>
    </w:p>
    <w:p w14:paraId="611262D6" w14:textId="590433E4" w:rsidR="00F8600E" w:rsidRPr="000060D9" w:rsidRDefault="00F8600E" w:rsidP="00941D5B">
      <w:pPr>
        <w:pStyle w:val="Paragraphedeliste"/>
        <w:numPr>
          <w:ilvl w:val="0"/>
          <w:numId w:val="5"/>
        </w:numPr>
        <w:spacing w:after="80"/>
        <w:jc w:val="both"/>
        <w:rPr>
          <w:rFonts w:cstheme="minorHAnsi"/>
          <w:b/>
          <w:bCs/>
          <w:sz w:val="24"/>
          <w:szCs w:val="24"/>
          <w:u w:val="single"/>
        </w:rPr>
      </w:pPr>
      <w:r w:rsidRPr="000060D9">
        <w:rPr>
          <w:rFonts w:cstheme="minorHAnsi"/>
          <w:b/>
          <w:bCs/>
          <w:sz w:val="24"/>
          <w:szCs w:val="24"/>
          <w:u w:val="single"/>
          <w:shd w:val="clear" w:color="auto" w:fill="D9D9D9" w:themeFill="background1" w:themeFillShade="D9"/>
        </w:rPr>
        <w:lastRenderedPageBreak/>
        <w:t>Espace</w:t>
      </w:r>
      <w:r w:rsidR="000060D9">
        <w:rPr>
          <w:rFonts w:cstheme="minorHAnsi"/>
          <w:b/>
          <w:bCs/>
          <w:sz w:val="24"/>
          <w:szCs w:val="24"/>
          <w:u w:val="single"/>
          <w:shd w:val="clear" w:color="auto" w:fill="D9D9D9" w:themeFill="background1" w:themeFillShade="D9"/>
        </w:rPr>
        <w:t>s</w:t>
      </w:r>
      <w:r w:rsidRPr="000060D9">
        <w:rPr>
          <w:rFonts w:cstheme="minorHAnsi"/>
          <w:b/>
          <w:bCs/>
          <w:sz w:val="24"/>
          <w:szCs w:val="24"/>
          <w:u w:val="single"/>
          <w:shd w:val="clear" w:color="auto" w:fill="D9D9D9" w:themeFill="background1" w:themeFillShade="D9"/>
        </w:rPr>
        <w:t xml:space="preserve"> numérique</w:t>
      </w:r>
      <w:r w:rsidR="000060D9">
        <w:rPr>
          <w:rFonts w:cstheme="minorHAnsi"/>
          <w:b/>
          <w:bCs/>
          <w:sz w:val="24"/>
          <w:szCs w:val="24"/>
          <w:u w:val="single"/>
          <w:shd w:val="clear" w:color="auto" w:fill="D9D9D9" w:themeFill="background1" w:themeFillShade="D9"/>
        </w:rPr>
        <w:t>s</w:t>
      </w:r>
    </w:p>
    <w:p w14:paraId="19668FED" w14:textId="02C7A6FB" w:rsidR="00F8600E" w:rsidRPr="00F8600E" w:rsidRDefault="006C6D76" w:rsidP="00941D5B">
      <w:pPr>
        <w:spacing w:after="80"/>
        <w:ind w:left="360"/>
        <w:jc w:val="both"/>
        <w:rPr>
          <w:rFonts w:cstheme="minorHAnsi"/>
        </w:rPr>
      </w:pPr>
      <w:r w:rsidRPr="006C6D76">
        <w:rPr>
          <w:rFonts w:cstheme="minorHAnsi"/>
          <w:b/>
          <w:bCs/>
        </w:rPr>
        <w:t>Maison d’accueil</w:t>
      </w:r>
      <w:r w:rsidRPr="006C6D76">
        <w:rPr>
          <w:rFonts w:cstheme="minorHAnsi"/>
        </w:rPr>
        <w:t> :</w:t>
      </w:r>
      <w:r w:rsidR="00F8600E" w:rsidRPr="00F8600E">
        <w:rPr>
          <w:rFonts w:cstheme="minorHAnsi"/>
        </w:rPr>
        <w:t xml:space="preserve"> un bureau sera consacré aux outils numériques. Contigu au bureau de l’équipe éducative, il permettra, outre une mise à disposition</w:t>
      </w:r>
      <w:r>
        <w:rPr>
          <w:rFonts w:cstheme="minorHAnsi"/>
        </w:rPr>
        <w:t>,</w:t>
      </w:r>
      <w:r w:rsidR="00F8600E" w:rsidRPr="00F8600E">
        <w:rPr>
          <w:rFonts w:cstheme="minorHAnsi"/>
        </w:rPr>
        <w:t xml:space="preserve"> un accompagnement pour une utilisation optimale.</w:t>
      </w:r>
    </w:p>
    <w:p w14:paraId="6DF1D9D4" w14:textId="7921CADE" w:rsidR="006C6D76" w:rsidRDefault="006C6D76" w:rsidP="00941D5B">
      <w:pPr>
        <w:spacing w:after="80"/>
        <w:ind w:left="360"/>
        <w:jc w:val="both"/>
        <w:rPr>
          <w:rFonts w:cstheme="minorHAnsi"/>
        </w:rPr>
      </w:pPr>
      <w:r>
        <w:rPr>
          <w:rFonts w:cstheme="minorHAnsi"/>
          <w:b/>
          <w:bCs/>
        </w:rPr>
        <w:t xml:space="preserve">Abri de nuit et accueil </w:t>
      </w:r>
      <w:r w:rsidRPr="00B817BA">
        <w:rPr>
          <w:rFonts w:cstheme="minorHAnsi"/>
          <w:b/>
          <w:bCs/>
        </w:rPr>
        <w:t>de jour</w:t>
      </w:r>
      <w:r>
        <w:rPr>
          <w:rFonts w:cstheme="minorHAnsi"/>
        </w:rPr>
        <w:t xml:space="preserve"> : </w:t>
      </w:r>
      <w:r w:rsidRPr="006C6D76">
        <w:rPr>
          <w:rFonts w:cstheme="minorHAnsi"/>
        </w:rPr>
        <w:t>un espace numérique permettra aux familles d’effectuer au plus vite les démarches les plus urgentes lorsqu’elles sont en mesure de le faire</w:t>
      </w:r>
      <w:r>
        <w:rPr>
          <w:rFonts w:cstheme="minorHAnsi"/>
        </w:rPr>
        <w:t>, avec l’accompagnement des éducateurs</w:t>
      </w:r>
      <w:r w:rsidRPr="006C6D76">
        <w:rPr>
          <w:rFonts w:cstheme="minorHAnsi"/>
        </w:rPr>
        <w:t xml:space="preserve">. Cet espace sera également accessible aux enfants </w:t>
      </w:r>
      <w:r w:rsidR="00FE6CD4">
        <w:rPr>
          <w:rFonts w:cstheme="minorHAnsi"/>
        </w:rPr>
        <w:t xml:space="preserve">lorsque nécessaire dans leur processus de </w:t>
      </w:r>
      <w:r w:rsidRPr="006C6D76">
        <w:rPr>
          <w:rFonts w:cstheme="minorHAnsi"/>
        </w:rPr>
        <w:t xml:space="preserve"> scolarité</w:t>
      </w:r>
      <w:r>
        <w:rPr>
          <w:rFonts w:cstheme="minorHAnsi"/>
        </w:rPr>
        <w:t>.</w:t>
      </w:r>
    </w:p>
    <w:p w14:paraId="2070B29E" w14:textId="77777777" w:rsidR="00B817BA" w:rsidRPr="006C6D76" w:rsidRDefault="00B817BA" w:rsidP="00941D5B">
      <w:pPr>
        <w:spacing w:after="80"/>
        <w:ind w:left="360"/>
        <w:jc w:val="both"/>
        <w:rPr>
          <w:rFonts w:cstheme="minorHAnsi"/>
        </w:rPr>
      </w:pPr>
    </w:p>
    <w:p w14:paraId="78A680C3" w14:textId="26A6BE70" w:rsidR="000060D9" w:rsidRPr="000060D9" w:rsidRDefault="001D7D1F" w:rsidP="00941D5B">
      <w:pPr>
        <w:spacing w:after="80"/>
        <w:jc w:val="both"/>
        <w:rPr>
          <w:rFonts w:cstheme="minorHAnsi"/>
          <w:b/>
          <w:bCs/>
          <w:sz w:val="24"/>
          <w:szCs w:val="24"/>
          <w:u w:val="single"/>
        </w:rPr>
      </w:pPr>
      <w:r w:rsidRPr="000060D9">
        <w:rPr>
          <w:rFonts w:cstheme="minorHAnsi"/>
          <w:b/>
          <w:bCs/>
          <w:sz w:val="24"/>
          <w:szCs w:val="24"/>
          <w:u w:val="single"/>
          <w:shd w:val="clear" w:color="auto" w:fill="D9D9D9" w:themeFill="background1" w:themeFillShade="D9"/>
        </w:rPr>
        <w:t>Conclusion</w:t>
      </w:r>
    </w:p>
    <w:p w14:paraId="35675859" w14:textId="06B051D9" w:rsidR="000060D9" w:rsidRDefault="000060D9" w:rsidP="00941D5B">
      <w:pPr>
        <w:spacing w:after="80"/>
        <w:jc w:val="both"/>
        <w:rPr>
          <w:rFonts w:cstheme="minorHAnsi"/>
        </w:rPr>
      </w:pPr>
      <w:r>
        <w:rPr>
          <w:rFonts w:cstheme="minorHAnsi"/>
        </w:rPr>
        <w:t>A</w:t>
      </w:r>
      <w:r w:rsidR="001D7D1F" w:rsidRPr="00F8600E">
        <w:rPr>
          <w:rFonts w:cstheme="minorHAnsi"/>
        </w:rPr>
        <w:t>u terme de cette</w:t>
      </w:r>
      <w:r w:rsidR="0088216C" w:rsidRPr="00F8600E">
        <w:rPr>
          <w:rFonts w:cstheme="minorHAnsi"/>
        </w:rPr>
        <w:t xml:space="preserve"> présentation, nous espérons que le projet du Triangle bénéficiera de l’entièreté du soutien demandé. Ce projet est clairement tourné vers le futur </w:t>
      </w:r>
      <w:r w:rsidR="00B817BA">
        <w:rPr>
          <w:rFonts w:cstheme="minorHAnsi"/>
        </w:rPr>
        <w:t>autant</w:t>
      </w:r>
      <w:r w:rsidR="0088216C" w:rsidRPr="00F8600E">
        <w:rPr>
          <w:rFonts w:cstheme="minorHAnsi"/>
        </w:rPr>
        <w:t xml:space="preserve"> par son impact environnemental que par l’attention accordée aux bénéficiaires dont </w:t>
      </w:r>
      <w:r w:rsidR="00B817BA">
        <w:rPr>
          <w:rFonts w:cstheme="minorHAnsi"/>
        </w:rPr>
        <w:t xml:space="preserve">essentiellement </w:t>
      </w:r>
      <w:r w:rsidR="0088216C" w:rsidRPr="00F8600E">
        <w:rPr>
          <w:rFonts w:cstheme="minorHAnsi"/>
        </w:rPr>
        <w:t xml:space="preserve">les </w:t>
      </w:r>
      <w:r w:rsidR="00B817BA" w:rsidRPr="00B817BA">
        <w:rPr>
          <w:rFonts w:cstheme="minorHAnsi"/>
          <w:b/>
          <w:bCs/>
        </w:rPr>
        <w:t xml:space="preserve">familles avec </w:t>
      </w:r>
      <w:r w:rsidR="0088216C" w:rsidRPr="00B817BA">
        <w:rPr>
          <w:rFonts w:cstheme="minorHAnsi"/>
          <w:b/>
          <w:bCs/>
        </w:rPr>
        <w:t>enfants</w:t>
      </w:r>
      <w:r w:rsidR="0088216C" w:rsidRPr="00F8600E">
        <w:rPr>
          <w:rFonts w:cstheme="minorHAnsi"/>
        </w:rPr>
        <w:t xml:space="preserve"> qui focalisent toute notre attention. </w:t>
      </w:r>
    </w:p>
    <w:p w14:paraId="5AE8EACA" w14:textId="77777777" w:rsidR="000060D9" w:rsidRDefault="0088216C" w:rsidP="00941D5B">
      <w:pPr>
        <w:spacing w:after="80"/>
        <w:jc w:val="both"/>
        <w:rPr>
          <w:rFonts w:cstheme="minorHAnsi"/>
        </w:rPr>
      </w:pPr>
      <w:r w:rsidRPr="00F8600E">
        <w:rPr>
          <w:rFonts w:cstheme="minorHAnsi"/>
        </w:rPr>
        <w:t>Nous restons convaincu</w:t>
      </w:r>
      <w:r w:rsidR="000060D9">
        <w:rPr>
          <w:rFonts w:cstheme="minorHAnsi"/>
        </w:rPr>
        <w:t>s</w:t>
      </w:r>
      <w:r w:rsidRPr="00F8600E">
        <w:rPr>
          <w:rFonts w:cstheme="minorHAnsi"/>
        </w:rPr>
        <w:t xml:space="preserve"> qu’au plus vite nous « captons » une situation, au plus vite nous pouvons réagir et proposer un accompagnement adéquat. Ces derniers mois, les chiffres nous montrent malheureusement que le </w:t>
      </w:r>
      <w:r w:rsidRPr="00B817BA">
        <w:rPr>
          <w:rFonts w:cstheme="minorHAnsi"/>
        </w:rPr>
        <w:t>nombre de familles avec enfants</w:t>
      </w:r>
      <w:r w:rsidRPr="00F8600E">
        <w:rPr>
          <w:rFonts w:cstheme="minorHAnsi"/>
        </w:rPr>
        <w:t xml:space="preserve"> à la rue ne cesse d’augmenter.</w:t>
      </w:r>
    </w:p>
    <w:p w14:paraId="7F370FBF" w14:textId="3540AC47" w:rsidR="001D7D1F" w:rsidRDefault="0088216C" w:rsidP="00941D5B">
      <w:pPr>
        <w:spacing w:after="80"/>
        <w:jc w:val="both"/>
        <w:rPr>
          <w:rFonts w:cstheme="minorHAnsi"/>
        </w:rPr>
      </w:pPr>
      <w:r w:rsidRPr="00F8600E">
        <w:rPr>
          <w:rFonts w:cstheme="minorHAnsi"/>
        </w:rPr>
        <w:t>L’augmentation de place, la création de logement et la mise</w:t>
      </w:r>
      <w:r w:rsidR="000060D9">
        <w:rPr>
          <w:rFonts w:cstheme="minorHAnsi"/>
        </w:rPr>
        <w:t xml:space="preserve"> e</w:t>
      </w:r>
      <w:r w:rsidRPr="00F8600E">
        <w:rPr>
          <w:rFonts w:cstheme="minorHAnsi"/>
        </w:rPr>
        <w:t>n en place d’un abri de nuit qui</w:t>
      </w:r>
      <w:r w:rsidR="00DA5541" w:rsidRPr="00F8600E">
        <w:rPr>
          <w:rFonts w:cstheme="minorHAnsi"/>
        </w:rPr>
        <w:t xml:space="preserve"> s’articule avec un accueil de jour vont permettre d’optimiser l’aide proposée aux familles. Ces dernières présentent souvent des profils fort différent</w:t>
      </w:r>
      <w:r w:rsidR="000060D9">
        <w:rPr>
          <w:rFonts w:cstheme="minorHAnsi"/>
        </w:rPr>
        <w:t>s</w:t>
      </w:r>
      <w:r w:rsidR="00DA5541" w:rsidRPr="00F8600E">
        <w:rPr>
          <w:rFonts w:cstheme="minorHAnsi"/>
        </w:rPr>
        <w:t xml:space="preserve"> qui nécessite</w:t>
      </w:r>
      <w:r w:rsidR="000060D9">
        <w:rPr>
          <w:rFonts w:cstheme="minorHAnsi"/>
        </w:rPr>
        <w:t>nt</w:t>
      </w:r>
      <w:r w:rsidR="00DA5541" w:rsidRPr="00F8600E">
        <w:rPr>
          <w:rFonts w:cstheme="minorHAnsi"/>
        </w:rPr>
        <w:t xml:space="preserve"> la réponse la plus appropriée possible. Ainsi une maman qui fuit une situation de violence pourra bénéficier d’une chambre à l’écart pour « souffler » et sera réorientée vers un logement pour ce type de situation. Une famille en plein décrochage, qui cumule les expulsions et les carences sera prise en charge dans la durée en maison d’accueil et pourra « réapprendre » à vivre en famille et retisser des liens avec la société et oser rêver des projets. Nous distinguons bien la dimension du « cure » lors de l’accueil d’urgence de jour comme de nuit, de celle du « care » en maison d’accueil. Notre ambition est celle d’un projet de vie durable par le biais d</w:t>
      </w:r>
      <w:r w:rsidR="000060D9">
        <w:rPr>
          <w:rFonts w:cstheme="minorHAnsi"/>
        </w:rPr>
        <w:t>u</w:t>
      </w:r>
      <w:r w:rsidR="00DA5541" w:rsidRPr="00F8600E">
        <w:rPr>
          <w:rFonts w:cstheme="minorHAnsi"/>
        </w:rPr>
        <w:t xml:space="preserve"> post hébergement tout en étant convaincu que le coût pour la collectivité diminuera </w:t>
      </w:r>
      <w:r w:rsidR="00255B30" w:rsidRPr="00F8600E">
        <w:rPr>
          <w:rFonts w:cstheme="minorHAnsi"/>
        </w:rPr>
        <w:t>si l’on se donne les moyens d’agir au plus vite et de la façon la plus adéquate.</w:t>
      </w:r>
    </w:p>
    <w:p w14:paraId="0D1DED59" w14:textId="77777777" w:rsidR="00B817BA" w:rsidRPr="00F8600E" w:rsidRDefault="00B817BA" w:rsidP="00941D5B">
      <w:pPr>
        <w:spacing w:after="80"/>
        <w:jc w:val="both"/>
        <w:rPr>
          <w:rFonts w:cstheme="minorHAnsi"/>
        </w:rPr>
      </w:pPr>
    </w:p>
    <w:p w14:paraId="414E27FB" w14:textId="040B324D" w:rsidR="00735242" w:rsidRDefault="000060D9" w:rsidP="00941D5B">
      <w:pPr>
        <w:spacing w:after="80"/>
        <w:jc w:val="both"/>
        <w:rPr>
          <w:rFonts w:cstheme="minorHAnsi"/>
          <w:u w:val="single"/>
        </w:rPr>
      </w:pPr>
      <w:r w:rsidRPr="000060D9">
        <w:rPr>
          <w:rFonts w:cstheme="minorHAnsi"/>
          <w:u w:val="single"/>
        </w:rPr>
        <w:t>Documents annexes</w:t>
      </w:r>
    </w:p>
    <w:p w14:paraId="54A83049" w14:textId="4F387650" w:rsidR="000060D9" w:rsidRDefault="000060D9" w:rsidP="007A660F">
      <w:pPr>
        <w:spacing w:after="80" w:line="240" w:lineRule="auto"/>
        <w:jc w:val="both"/>
        <w:rPr>
          <w:rFonts w:cstheme="minorHAnsi"/>
        </w:rPr>
      </w:pPr>
      <w:r>
        <w:rPr>
          <w:rFonts w:cstheme="minorHAnsi"/>
        </w:rPr>
        <w:t>Cela fait plusieurs années que nous réfléchissons à l’amélioration de notre structure sans jamais être parvenu</w:t>
      </w:r>
      <w:r w:rsidR="00941D5B">
        <w:rPr>
          <w:rFonts w:cstheme="minorHAnsi"/>
        </w:rPr>
        <w:t>s</w:t>
      </w:r>
      <w:r>
        <w:rPr>
          <w:rFonts w:cstheme="minorHAnsi"/>
        </w:rPr>
        <w:t xml:space="preserve"> à rassembler un budget en rapport avec les avantages</w:t>
      </w:r>
      <w:r w:rsidR="00941D5B">
        <w:rPr>
          <w:rFonts w:cstheme="minorHAnsi"/>
        </w:rPr>
        <w:t xml:space="preserve"> que cela procurerait aux personnes accueillies. Cette action « plan de relance » nous laisse enfin espérer une évolution favorable.</w:t>
      </w:r>
    </w:p>
    <w:p w14:paraId="317625C0" w14:textId="4041ADE3" w:rsidR="00941D5B" w:rsidRDefault="000060D9" w:rsidP="007A660F">
      <w:pPr>
        <w:spacing w:after="80" w:line="240" w:lineRule="auto"/>
        <w:jc w:val="both"/>
        <w:rPr>
          <w:rFonts w:cstheme="minorHAnsi"/>
        </w:rPr>
      </w:pPr>
      <w:r>
        <w:rPr>
          <w:rFonts w:cstheme="minorHAnsi"/>
        </w:rPr>
        <w:t>L</w:t>
      </w:r>
      <w:r w:rsidR="00941D5B">
        <w:rPr>
          <w:rFonts w:cstheme="minorHAnsi"/>
        </w:rPr>
        <w:t>e projet de base étant déjà bien avancé, nous disposons d’études préalables permettant de démontrer :</w:t>
      </w:r>
    </w:p>
    <w:p w14:paraId="3C95589E" w14:textId="5E011E0B" w:rsidR="000060D9" w:rsidRDefault="00941D5B" w:rsidP="007A660F">
      <w:pPr>
        <w:pStyle w:val="Paragraphedeliste"/>
        <w:numPr>
          <w:ilvl w:val="0"/>
          <w:numId w:val="8"/>
        </w:numPr>
        <w:spacing w:after="80" w:line="240" w:lineRule="auto"/>
        <w:jc w:val="both"/>
        <w:rPr>
          <w:rFonts w:cstheme="minorHAnsi"/>
        </w:rPr>
      </w:pPr>
      <w:r>
        <w:rPr>
          <w:rFonts w:cstheme="minorHAnsi"/>
        </w:rPr>
        <w:t>La qualité et la pertinence des modifications envisagées</w:t>
      </w:r>
      <w:r w:rsidR="00BD6EC2">
        <w:rPr>
          <w:rFonts w:cstheme="minorHAnsi"/>
        </w:rPr>
        <w:t xml:space="preserve">, aussi sur le volet énergétique en réponse à l’audit </w:t>
      </w:r>
      <w:r w:rsidR="00B27A26">
        <w:rPr>
          <w:rFonts w:cstheme="minorHAnsi"/>
        </w:rPr>
        <w:t xml:space="preserve">énergétique préalablement </w:t>
      </w:r>
      <w:r w:rsidR="00BD6EC2">
        <w:rPr>
          <w:rFonts w:cstheme="minorHAnsi"/>
        </w:rPr>
        <w:t>demandé</w:t>
      </w:r>
      <w:r w:rsidR="00B27A26">
        <w:rPr>
          <w:rFonts w:cstheme="minorHAnsi"/>
        </w:rPr>
        <w:t xml:space="preserve"> (voir en annexe)</w:t>
      </w:r>
      <w:r w:rsidR="00BD6EC2">
        <w:rPr>
          <w:rFonts w:cstheme="minorHAnsi"/>
        </w:rPr>
        <w:t>.</w:t>
      </w:r>
    </w:p>
    <w:p w14:paraId="29812065" w14:textId="0CC6406A" w:rsidR="00941D5B" w:rsidRDefault="00941D5B" w:rsidP="007A660F">
      <w:pPr>
        <w:pStyle w:val="Paragraphedeliste"/>
        <w:numPr>
          <w:ilvl w:val="0"/>
          <w:numId w:val="8"/>
        </w:numPr>
        <w:spacing w:after="80" w:line="240" w:lineRule="auto"/>
        <w:jc w:val="both"/>
        <w:rPr>
          <w:rFonts w:cstheme="minorHAnsi"/>
        </w:rPr>
      </w:pPr>
      <w:r>
        <w:rPr>
          <w:rFonts w:cstheme="minorHAnsi"/>
        </w:rPr>
        <w:t>La fiabilité du budget nécessaire (voir estimations), indispensable vu l’enveloppe fermée.</w:t>
      </w:r>
    </w:p>
    <w:p w14:paraId="0114A659" w14:textId="569AFC62" w:rsidR="00941D5B" w:rsidRDefault="00941D5B" w:rsidP="007A660F">
      <w:pPr>
        <w:pStyle w:val="Paragraphedeliste"/>
        <w:numPr>
          <w:ilvl w:val="0"/>
          <w:numId w:val="8"/>
        </w:numPr>
        <w:spacing w:after="80" w:line="240" w:lineRule="auto"/>
        <w:jc w:val="both"/>
        <w:rPr>
          <w:rFonts w:cstheme="minorHAnsi"/>
        </w:rPr>
      </w:pPr>
      <w:r>
        <w:rPr>
          <w:rFonts w:cstheme="minorHAnsi"/>
        </w:rPr>
        <w:t>La possibilité de prise en charge de la partie du budget non subventionnée.</w:t>
      </w:r>
    </w:p>
    <w:p w14:paraId="356A5E27" w14:textId="57A0B103" w:rsidR="00B27A26" w:rsidRDefault="00BD6EC2" w:rsidP="007A660F">
      <w:pPr>
        <w:spacing w:after="0" w:line="240" w:lineRule="auto"/>
        <w:jc w:val="both"/>
        <w:rPr>
          <w:rFonts w:cstheme="minorHAnsi"/>
        </w:rPr>
      </w:pPr>
      <w:r>
        <w:rPr>
          <w:rFonts w:cstheme="minorHAnsi"/>
        </w:rPr>
        <w:t>Ces documents ne sont que des études préalables permettant de préciser le projet envisagé ; ils seront transmis à tous les bureaux d’études qui répondront au futur appel d’offre qui sera proposé</w:t>
      </w:r>
      <w:r w:rsidR="00B27A26">
        <w:rPr>
          <w:rFonts w:cstheme="minorHAnsi"/>
        </w:rPr>
        <w:t xml:space="preserve"> en cas d’acceptation de notre demande de subsides.</w:t>
      </w:r>
      <w:r w:rsidR="00B60398">
        <w:rPr>
          <w:rFonts w:cstheme="minorHAnsi"/>
        </w:rPr>
        <w:t xml:space="preserve"> Ils seront une base de travail décrivant nos souhaits.</w:t>
      </w:r>
    </w:p>
    <w:p w14:paraId="654F35A4" w14:textId="77777777" w:rsidR="007A660F" w:rsidRDefault="007A660F" w:rsidP="007A660F">
      <w:pPr>
        <w:spacing w:after="80" w:line="240" w:lineRule="auto"/>
        <w:jc w:val="both"/>
        <w:rPr>
          <w:rFonts w:cstheme="minorHAnsi"/>
        </w:rPr>
      </w:pPr>
    </w:p>
    <w:p w14:paraId="12D121CF" w14:textId="086C5101" w:rsidR="00BD6EC2" w:rsidRPr="00BD6EC2" w:rsidRDefault="00B27A26" w:rsidP="007A660F">
      <w:pPr>
        <w:spacing w:after="0"/>
        <w:jc w:val="both"/>
        <w:rPr>
          <w:rFonts w:cstheme="minorHAnsi"/>
        </w:rPr>
      </w:pPr>
      <w:r>
        <w:rPr>
          <w:rFonts w:cstheme="minorHAnsi"/>
        </w:rPr>
        <w:t>Merci de votre bonne attention</w:t>
      </w:r>
      <w:r w:rsidR="00BD6EC2">
        <w:rPr>
          <w:rFonts w:cstheme="minorHAnsi"/>
        </w:rPr>
        <w:t>.</w:t>
      </w:r>
    </w:p>
    <w:sectPr w:rsidR="00BD6EC2" w:rsidRPr="00BD6EC2" w:rsidSect="00B27A26">
      <w:headerReference w:type="default" r:id="rId11"/>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5EF1" w14:textId="77777777" w:rsidR="003412D4" w:rsidRDefault="003412D4" w:rsidP="00122323">
      <w:pPr>
        <w:spacing w:after="0" w:line="240" w:lineRule="auto"/>
      </w:pPr>
      <w:r>
        <w:separator/>
      </w:r>
    </w:p>
  </w:endnote>
  <w:endnote w:type="continuationSeparator" w:id="0">
    <w:p w14:paraId="2AB11AD3" w14:textId="77777777" w:rsidR="003412D4" w:rsidRDefault="003412D4" w:rsidP="00122323">
      <w:pPr>
        <w:spacing w:after="0" w:line="240" w:lineRule="auto"/>
      </w:pPr>
      <w:r>
        <w:continuationSeparator/>
      </w:r>
    </w:p>
  </w:endnote>
  <w:endnote w:type="continuationNotice" w:id="1">
    <w:p w14:paraId="3DDE2663" w14:textId="77777777" w:rsidR="003412D4" w:rsidRDefault="00341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050372"/>
      <w:docPartObj>
        <w:docPartGallery w:val="Page Numbers (Bottom of Page)"/>
        <w:docPartUnique/>
      </w:docPartObj>
    </w:sdtPr>
    <w:sdtEndPr/>
    <w:sdtContent>
      <w:p w14:paraId="50B39CD3" w14:textId="66BF8E13" w:rsidR="00642FB8" w:rsidRDefault="00642FB8">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8241" behindDoc="0" locked="0" layoutInCell="1" allowOverlap="1" wp14:anchorId="65F68C5E" wp14:editId="3B893F48">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E73CC96" w14:textId="77777777" w:rsidR="00642FB8" w:rsidRDefault="00642FB8">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8C5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0;margin-top:0;width:40.35pt;height:34.75pt;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E73CC96" w14:textId="77777777" w:rsidR="00642FB8" w:rsidRDefault="00642FB8">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C61C" w14:textId="77777777" w:rsidR="003412D4" w:rsidRDefault="003412D4" w:rsidP="00122323">
      <w:pPr>
        <w:spacing w:after="0" w:line="240" w:lineRule="auto"/>
      </w:pPr>
      <w:r>
        <w:separator/>
      </w:r>
    </w:p>
  </w:footnote>
  <w:footnote w:type="continuationSeparator" w:id="0">
    <w:p w14:paraId="3D5C2147" w14:textId="77777777" w:rsidR="003412D4" w:rsidRDefault="003412D4" w:rsidP="00122323">
      <w:pPr>
        <w:spacing w:after="0" w:line="240" w:lineRule="auto"/>
      </w:pPr>
      <w:r>
        <w:continuationSeparator/>
      </w:r>
    </w:p>
  </w:footnote>
  <w:footnote w:type="continuationNotice" w:id="1">
    <w:p w14:paraId="3FD48BB0" w14:textId="77777777" w:rsidR="003412D4" w:rsidRDefault="00341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E045" w14:textId="1DE4FBE4" w:rsidR="001A613F" w:rsidRPr="007A660F" w:rsidRDefault="00642FB8" w:rsidP="001A613F">
    <w:pPr>
      <w:pStyle w:val="En-tte"/>
      <w:jc w:val="right"/>
      <w:rPr>
        <w:sz w:val="18"/>
        <w:szCs w:val="18"/>
      </w:rPr>
    </w:pPr>
    <w:r>
      <w:rPr>
        <w:noProof/>
      </w:rPr>
      <w:drawing>
        <wp:anchor distT="0" distB="0" distL="114300" distR="114300" simplePos="0" relativeHeight="251658240" behindDoc="0" locked="0" layoutInCell="1" allowOverlap="1" wp14:anchorId="12E90AC5" wp14:editId="11AEE5B9">
          <wp:simplePos x="0" y="0"/>
          <wp:positionH relativeFrom="column">
            <wp:posOffset>-21489</wp:posOffset>
          </wp:positionH>
          <wp:positionV relativeFrom="paragraph">
            <wp:posOffset>-152654</wp:posOffset>
          </wp:positionV>
          <wp:extent cx="1803400" cy="892175"/>
          <wp:effectExtent l="0" t="0" r="0" b="0"/>
          <wp:wrapThrough wrapText="bothSides">
            <wp:wrapPolygon edited="0">
              <wp:start x="1521" y="0"/>
              <wp:lineTo x="0" y="7994"/>
              <wp:lineTo x="0" y="11069"/>
              <wp:lineTo x="6997" y="20908"/>
              <wp:lineTo x="15515" y="20908"/>
              <wp:lineTo x="15820" y="19678"/>
              <wp:lineTo x="17645" y="9839"/>
              <wp:lineTo x="21296" y="6764"/>
              <wp:lineTo x="21296" y="0"/>
              <wp:lineTo x="3651" y="0"/>
              <wp:lineTo x="1521"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803400" cy="892175"/>
                  </a:xfrm>
                  <a:prstGeom prst="rect">
                    <a:avLst/>
                  </a:prstGeom>
                </pic:spPr>
              </pic:pic>
            </a:graphicData>
          </a:graphic>
          <wp14:sizeRelH relativeFrom="margin">
            <wp14:pctWidth>0</wp14:pctWidth>
          </wp14:sizeRelH>
        </wp:anchor>
      </w:drawing>
    </w:r>
    <w:r w:rsidR="001A613F">
      <w:tab/>
    </w:r>
    <w:r w:rsidR="001A613F">
      <w:tab/>
    </w:r>
    <w:r w:rsidR="001A613F" w:rsidRPr="007A660F">
      <w:rPr>
        <w:sz w:val="18"/>
        <w:szCs w:val="18"/>
      </w:rPr>
      <w:t>Mont-sur-Marchienne, le 1</w:t>
    </w:r>
    <w:r w:rsidR="001A613F" w:rsidRPr="007A660F">
      <w:rPr>
        <w:sz w:val="18"/>
        <w:szCs w:val="18"/>
      </w:rPr>
      <w:t>7</w:t>
    </w:r>
    <w:r w:rsidR="001A613F" w:rsidRPr="007A660F">
      <w:rPr>
        <w:sz w:val="18"/>
        <w:szCs w:val="18"/>
      </w:rPr>
      <w:t>-05-202</w:t>
    </w:r>
    <w:r w:rsidR="007A660F" w:rsidRPr="007A660F">
      <w:rPr>
        <w:sz w:val="18"/>
        <w:szCs w:val="18"/>
      </w:rPr>
      <w:t>2</w:t>
    </w:r>
  </w:p>
  <w:p w14:paraId="4764E321" w14:textId="06A082B1" w:rsidR="001A613F" w:rsidRPr="007A660F" w:rsidRDefault="001A613F" w:rsidP="001A613F">
    <w:pPr>
      <w:pStyle w:val="En-tte"/>
      <w:jc w:val="right"/>
      <w:rPr>
        <w:sz w:val="18"/>
        <w:szCs w:val="18"/>
      </w:rPr>
    </w:pPr>
    <w:r w:rsidRPr="007A660F">
      <w:rPr>
        <w:sz w:val="18"/>
        <w:szCs w:val="18"/>
      </w:rPr>
      <w:tab/>
    </w:r>
    <w:r w:rsidRPr="007A660F">
      <w:rPr>
        <w:sz w:val="18"/>
        <w:szCs w:val="18"/>
      </w:rPr>
      <w:tab/>
    </w:r>
    <w:r w:rsidRPr="007A660F">
      <w:rPr>
        <w:b/>
        <w:bCs/>
        <w:sz w:val="18"/>
        <w:szCs w:val="18"/>
      </w:rPr>
      <w:t>Résidence Sociale Le TRIANGLE</w:t>
    </w:r>
    <w:r w:rsidRPr="007A660F">
      <w:rPr>
        <w:b/>
        <w:bCs/>
        <w:sz w:val="18"/>
        <w:szCs w:val="18"/>
      </w:rPr>
      <w:t xml:space="preserve"> </w:t>
    </w:r>
    <w:proofErr w:type="spellStart"/>
    <w:r w:rsidRPr="007A660F">
      <w:rPr>
        <w:b/>
        <w:bCs/>
        <w:sz w:val="18"/>
        <w:szCs w:val="18"/>
      </w:rPr>
      <w:t>a.s.b.</w:t>
    </w:r>
    <w:r w:rsidRPr="007A660F">
      <w:rPr>
        <w:sz w:val="18"/>
        <w:szCs w:val="18"/>
      </w:rPr>
      <w:t>l</w:t>
    </w:r>
    <w:proofErr w:type="spellEnd"/>
    <w:r w:rsidRPr="007A660F">
      <w:rPr>
        <w:sz w:val="18"/>
        <w:szCs w:val="18"/>
      </w:rPr>
      <w:t>.</w:t>
    </w:r>
    <w:r w:rsidRPr="007A660F">
      <w:rPr>
        <w:sz w:val="18"/>
        <w:szCs w:val="18"/>
      </w:rPr>
      <w:tab/>
      <w:t>Rue du Beau Site 28</w:t>
    </w:r>
  </w:p>
  <w:p w14:paraId="61605132" w14:textId="3681BCFB" w:rsidR="00642FB8" w:rsidRDefault="001A613F" w:rsidP="001A613F">
    <w:pPr>
      <w:pStyle w:val="En-tte"/>
      <w:jc w:val="right"/>
      <w:rPr>
        <w:sz w:val="18"/>
        <w:szCs w:val="18"/>
      </w:rPr>
    </w:pPr>
    <w:r w:rsidRPr="007A660F">
      <w:rPr>
        <w:sz w:val="18"/>
        <w:szCs w:val="18"/>
      </w:rPr>
      <w:t>6032 MONT-SUR-MARCHIENNE</w:t>
    </w:r>
  </w:p>
  <w:p w14:paraId="2A3BC26D" w14:textId="519E8FE3" w:rsidR="007A660F" w:rsidRDefault="007A660F" w:rsidP="001A613F">
    <w:pPr>
      <w:pStyle w:val="En-tte"/>
      <w:jc w:val="right"/>
      <w:rPr>
        <w:sz w:val="18"/>
        <w:szCs w:val="18"/>
      </w:rPr>
    </w:pPr>
  </w:p>
  <w:p w14:paraId="4B02CB76" w14:textId="77777777" w:rsidR="007A660F" w:rsidRPr="007A660F" w:rsidRDefault="007A660F" w:rsidP="001A613F">
    <w:pPr>
      <w:pStyle w:val="En-tt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0A1"/>
    <w:multiLevelType w:val="hybridMultilevel"/>
    <w:tmpl w:val="E932CF0C"/>
    <w:lvl w:ilvl="0" w:tplc="A6EAFB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8C4736"/>
    <w:multiLevelType w:val="hybridMultilevel"/>
    <w:tmpl w:val="4B76753C"/>
    <w:lvl w:ilvl="0" w:tplc="4DC4D2B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DE289D"/>
    <w:multiLevelType w:val="hybridMultilevel"/>
    <w:tmpl w:val="1868B7EE"/>
    <w:lvl w:ilvl="0" w:tplc="B7C0D5EC">
      <w:start w:val="1"/>
      <w:numFmt w:val="ordin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15:restartNumberingAfterBreak="0">
    <w:nsid w:val="3DB506BF"/>
    <w:multiLevelType w:val="hybridMultilevel"/>
    <w:tmpl w:val="FC82C1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EE0639"/>
    <w:multiLevelType w:val="hybridMultilevel"/>
    <w:tmpl w:val="C2D4CFF6"/>
    <w:lvl w:ilvl="0" w:tplc="CBEA81CC">
      <w:start w:val="1"/>
      <w:numFmt w:val="bullet"/>
      <w:lvlText w:val="-"/>
      <w:lvlJc w:val="left"/>
      <w:pPr>
        <w:ind w:left="720" w:hanging="360"/>
      </w:pPr>
      <w:rPr>
        <w:rFonts w:ascii="Calibri" w:hAnsi="Calibri" w:hint="default"/>
      </w:rPr>
    </w:lvl>
    <w:lvl w:ilvl="1" w:tplc="F9EEBEFA">
      <w:start w:val="1"/>
      <w:numFmt w:val="bullet"/>
      <w:lvlText w:val="o"/>
      <w:lvlJc w:val="left"/>
      <w:pPr>
        <w:ind w:left="1440" w:hanging="360"/>
      </w:pPr>
      <w:rPr>
        <w:rFonts w:ascii="Courier New" w:hAnsi="Courier New" w:hint="default"/>
      </w:rPr>
    </w:lvl>
    <w:lvl w:ilvl="2" w:tplc="16844088">
      <w:start w:val="1"/>
      <w:numFmt w:val="bullet"/>
      <w:lvlText w:val=""/>
      <w:lvlJc w:val="left"/>
      <w:pPr>
        <w:ind w:left="2160" w:hanging="360"/>
      </w:pPr>
      <w:rPr>
        <w:rFonts w:ascii="Wingdings" w:hAnsi="Wingdings" w:hint="default"/>
      </w:rPr>
    </w:lvl>
    <w:lvl w:ilvl="3" w:tplc="0452111A">
      <w:start w:val="1"/>
      <w:numFmt w:val="bullet"/>
      <w:lvlText w:val=""/>
      <w:lvlJc w:val="left"/>
      <w:pPr>
        <w:ind w:left="2880" w:hanging="360"/>
      </w:pPr>
      <w:rPr>
        <w:rFonts w:ascii="Symbol" w:hAnsi="Symbol" w:hint="default"/>
      </w:rPr>
    </w:lvl>
    <w:lvl w:ilvl="4" w:tplc="8D5227B0">
      <w:start w:val="1"/>
      <w:numFmt w:val="bullet"/>
      <w:lvlText w:val="o"/>
      <w:lvlJc w:val="left"/>
      <w:pPr>
        <w:ind w:left="3600" w:hanging="360"/>
      </w:pPr>
      <w:rPr>
        <w:rFonts w:ascii="Courier New" w:hAnsi="Courier New" w:hint="default"/>
      </w:rPr>
    </w:lvl>
    <w:lvl w:ilvl="5" w:tplc="D604D7A6">
      <w:start w:val="1"/>
      <w:numFmt w:val="bullet"/>
      <w:lvlText w:val=""/>
      <w:lvlJc w:val="left"/>
      <w:pPr>
        <w:ind w:left="4320" w:hanging="360"/>
      </w:pPr>
      <w:rPr>
        <w:rFonts w:ascii="Wingdings" w:hAnsi="Wingdings" w:hint="default"/>
      </w:rPr>
    </w:lvl>
    <w:lvl w:ilvl="6" w:tplc="7FEE50D2">
      <w:start w:val="1"/>
      <w:numFmt w:val="bullet"/>
      <w:lvlText w:val=""/>
      <w:lvlJc w:val="left"/>
      <w:pPr>
        <w:ind w:left="5040" w:hanging="360"/>
      </w:pPr>
      <w:rPr>
        <w:rFonts w:ascii="Symbol" w:hAnsi="Symbol" w:hint="default"/>
      </w:rPr>
    </w:lvl>
    <w:lvl w:ilvl="7" w:tplc="03260E20">
      <w:start w:val="1"/>
      <w:numFmt w:val="bullet"/>
      <w:lvlText w:val="o"/>
      <w:lvlJc w:val="left"/>
      <w:pPr>
        <w:ind w:left="5760" w:hanging="360"/>
      </w:pPr>
      <w:rPr>
        <w:rFonts w:ascii="Courier New" w:hAnsi="Courier New" w:hint="default"/>
      </w:rPr>
    </w:lvl>
    <w:lvl w:ilvl="8" w:tplc="5D96CA54">
      <w:start w:val="1"/>
      <w:numFmt w:val="bullet"/>
      <w:lvlText w:val=""/>
      <w:lvlJc w:val="left"/>
      <w:pPr>
        <w:ind w:left="6480" w:hanging="360"/>
      </w:pPr>
      <w:rPr>
        <w:rFonts w:ascii="Wingdings" w:hAnsi="Wingdings" w:hint="default"/>
      </w:rPr>
    </w:lvl>
  </w:abstractNum>
  <w:abstractNum w:abstractNumId="5" w15:restartNumberingAfterBreak="0">
    <w:nsid w:val="701D67B6"/>
    <w:multiLevelType w:val="hybridMultilevel"/>
    <w:tmpl w:val="A8F66DB0"/>
    <w:lvl w:ilvl="0" w:tplc="B3E2704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E076BC"/>
    <w:multiLevelType w:val="hybridMultilevel"/>
    <w:tmpl w:val="FFFFFFFF"/>
    <w:lvl w:ilvl="0" w:tplc="C8CE4578">
      <w:start w:val="1"/>
      <w:numFmt w:val="bullet"/>
      <w:lvlText w:val="-"/>
      <w:lvlJc w:val="left"/>
      <w:pPr>
        <w:ind w:left="720" w:hanging="360"/>
      </w:pPr>
      <w:rPr>
        <w:rFonts w:ascii="Calibri" w:hAnsi="Calibri" w:hint="default"/>
      </w:rPr>
    </w:lvl>
    <w:lvl w:ilvl="1" w:tplc="6B004BB8">
      <w:start w:val="1"/>
      <w:numFmt w:val="bullet"/>
      <w:lvlText w:val="o"/>
      <w:lvlJc w:val="left"/>
      <w:pPr>
        <w:ind w:left="1440" w:hanging="360"/>
      </w:pPr>
      <w:rPr>
        <w:rFonts w:ascii="Courier New" w:hAnsi="Courier New" w:hint="default"/>
      </w:rPr>
    </w:lvl>
    <w:lvl w:ilvl="2" w:tplc="5C489518">
      <w:start w:val="1"/>
      <w:numFmt w:val="bullet"/>
      <w:lvlText w:val=""/>
      <w:lvlJc w:val="left"/>
      <w:pPr>
        <w:ind w:left="2160" w:hanging="360"/>
      </w:pPr>
      <w:rPr>
        <w:rFonts w:ascii="Wingdings" w:hAnsi="Wingdings" w:hint="default"/>
      </w:rPr>
    </w:lvl>
    <w:lvl w:ilvl="3" w:tplc="5F085250">
      <w:start w:val="1"/>
      <w:numFmt w:val="bullet"/>
      <w:lvlText w:val=""/>
      <w:lvlJc w:val="left"/>
      <w:pPr>
        <w:ind w:left="2880" w:hanging="360"/>
      </w:pPr>
      <w:rPr>
        <w:rFonts w:ascii="Symbol" w:hAnsi="Symbol" w:hint="default"/>
      </w:rPr>
    </w:lvl>
    <w:lvl w:ilvl="4" w:tplc="1B528A66">
      <w:start w:val="1"/>
      <w:numFmt w:val="bullet"/>
      <w:lvlText w:val="o"/>
      <w:lvlJc w:val="left"/>
      <w:pPr>
        <w:ind w:left="3600" w:hanging="360"/>
      </w:pPr>
      <w:rPr>
        <w:rFonts w:ascii="Courier New" w:hAnsi="Courier New" w:hint="default"/>
      </w:rPr>
    </w:lvl>
    <w:lvl w:ilvl="5" w:tplc="057018B8">
      <w:start w:val="1"/>
      <w:numFmt w:val="bullet"/>
      <w:lvlText w:val=""/>
      <w:lvlJc w:val="left"/>
      <w:pPr>
        <w:ind w:left="4320" w:hanging="360"/>
      </w:pPr>
      <w:rPr>
        <w:rFonts w:ascii="Wingdings" w:hAnsi="Wingdings" w:hint="default"/>
      </w:rPr>
    </w:lvl>
    <w:lvl w:ilvl="6" w:tplc="91ECA5B0">
      <w:start w:val="1"/>
      <w:numFmt w:val="bullet"/>
      <w:lvlText w:val=""/>
      <w:lvlJc w:val="left"/>
      <w:pPr>
        <w:ind w:left="5040" w:hanging="360"/>
      </w:pPr>
      <w:rPr>
        <w:rFonts w:ascii="Symbol" w:hAnsi="Symbol" w:hint="default"/>
      </w:rPr>
    </w:lvl>
    <w:lvl w:ilvl="7" w:tplc="BE5C3FDA">
      <w:start w:val="1"/>
      <w:numFmt w:val="bullet"/>
      <w:lvlText w:val="o"/>
      <w:lvlJc w:val="left"/>
      <w:pPr>
        <w:ind w:left="5760" w:hanging="360"/>
      </w:pPr>
      <w:rPr>
        <w:rFonts w:ascii="Courier New" w:hAnsi="Courier New" w:hint="default"/>
      </w:rPr>
    </w:lvl>
    <w:lvl w:ilvl="8" w:tplc="FFF64582">
      <w:start w:val="1"/>
      <w:numFmt w:val="bullet"/>
      <w:lvlText w:val=""/>
      <w:lvlJc w:val="left"/>
      <w:pPr>
        <w:ind w:left="6480" w:hanging="360"/>
      </w:pPr>
      <w:rPr>
        <w:rFonts w:ascii="Wingdings" w:hAnsi="Wingdings" w:hint="default"/>
      </w:rPr>
    </w:lvl>
  </w:abstractNum>
  <w:abstractNum w:abstractNumId="7" w15:restartNumberingAfterBreak="0">
    <w:nsid w:val="7F1361ED"/>
    <w:multiLevelType w:val="hybridMultilevel"/>
    <w:tmpl w:val="0A28DF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2765145">
    <w:abstractNumId w:val="5"/>
  </w:num>
  <w:num w:numId="2" w16cid:durableId="1913657692">
    <w:abstractNumId w:val="2"/>
  </w:num>
  <w:num w:numId="3" w16cid:durableId="822968145">
    <w:abstractNumId w:val="4"/>
  </w:num>
  <w:num w:numId="4" w16cid:durableId="725421724">
    <w:abstractNumId w:val="6"/>
  </w:num>
  <w:num w:numId="5" w16cid:durableId="942953064">
    <w:abstractNumId w:val="1"/>
  </w:num>
  <w:num w:numId="6" w16cid:durableId="941955660">
    <w:abstractNumId w:val="7"/>
  </w:num>
  <w:num w:numId="7" w16cid:durableId="1906524445">
    <w:abstractNumId w:val="3"/>
  </w:num>
  <w:num w:numId="8" w16cid:durableId="170551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D9"/>
    <w:rsid w:val="00002E45"/>
    <w:rsid w:val="00006037"/>
    <w:rsid w:val="000060D9"/>
    <w:rsid w:val="000227E0"/>
    <w:rsid w:val="0003631D"/>
    <w:rsid w:val="0005194F"/>
    <w:rsid w:val="000559EA"/>
    <w:rsid w:val="00055D72"/>
    <w:rsid w:val="00062AA8"/>
    <w:rsid w:val="00067AE3"/>
    <w:rsid w:val="0008084A"/>
    <w:rsid w:val="00095213"/>
    <w:rsid w:val="000A02D9"/>
    <w:rsid w:val="000A5A06"/>
    <w:rsid w:val="000B6D49"/>
    <w:rsid w:val="000C0C85"/>
    <w:rsid w:val="000D0ABD"/>
    <w:rsid w:val="000D21B5"/>
    <w:rsid w:val="0011601B"/>
    <w:rsid w:val="0011634F"/>
    <w:rsid w:val="00122323"/>
    <w:rsid w:val="001756B4"/>
    <w:rsid w:val="00183877"/>
    <w:rsid w:val="00186AAF"/>
    <w:rsid w:val="00193781"/>
    <w:rsid w:val="00197447"/>
    <w:rsid w:val="001A613F"/>
    <w:rsid w:val="001B2815"/>
    <w:rsid w:val="001C2FAD"/>
    <w:rsid w:val="001D2958"/>
    <w:rsid w:val="001D7D1F"/>
    <w:rsid w:val="002130C2"/>
    <w:rsid w:val="00213F92"/>
    <w:rsid w:val="00221560"/>
    <w:rsid w:val="0022687A"/>
    <w:rsid w:val="00230821"/>
    <w:rsid w:val="00235FE8"/>
    <w:rsid w:val="00255B30"/>
    <w:rsid w:val="00263FC7"/>
    <w:rsid w:val="002755CD"/>
    <w:rsid w:val="0028019D"/>
    <w:rsid w:val="00280EA1"/>
    <w:rsid w:val="002811CF"/>
    <w:rsid w:val="002A15D0"/>
    <w:rsid w:val="002A19DC"/>
    <w:rsid w:val="002A6488"/>
    <w:rsid w:val="002A7EE0"/>
    <w:rsid w:val="002E14BD"/>
    <w:rsid w:val="002E41A9"/>
    <w:rsid w:val="002F387E"/>
    <w:rsid w:val="002F5A7C"/>
    <w:rsid w:val="00321D21"/>
    <w:rsid w:val="00324687"/>
    <w:rsid w:val="00335FBE"/>
    <w:rsid w:val="0033612E"/>
    <w:rsid w:val="003372B2"/>
    <w:rsid w:val="00341189"/>
    <w:rsid w:val="003412D4"/>
    <w:rsid w:val="00356DC0"/>
    <w:rsid w:val="003700E0"/>
    <w:rsid w:val="00371194"/>
    <w:rsid w:val="003738A9"/>
    <w:rsid w:val="00374D09"/>
    <w:rsid w:val="00383B1F"/>
    <w:rsid w:val="00383BE6"/>
    <w:rsid w:val="00384061"/>
    <w:rsid w:val="003A5785"/>
    <w:rsid w:val="003C1D0F"/>
    <w:rsid w:val="003D35FD"/>
    <w:rsid w:val="003E741B"/>
    <w:rsid w:val="003F491A"/>
    <w:rsid w:val="0040004C"/>
    <w:rsid w:val="00434225"/>
    <w:rsid w:val="00435567"/>
    <w:rsid w:val="004655ED"/>
    <w:rsid w:val="004655FB"/>
    <w:rsid w:val="004859A2"/>
    <w:rsid w:val="004B710D"/>
    <w:rsid w:val="004C60A6"/>
    <w:rsid w:val="004C60F9"/>
    <w:rsid w:val="004C6223"/>
    <w:rsid w:val="004E0885"/>
    <w:rsid w:val="004E0C27"/>
    <w:rsid w:val="004F18FD"/>
    <w:rsid w:val="004F4E72"/>
    <w:rsid w:val="00500DB1"/>
    <w:rsid w:val="00511464"/>
    <w:rsid w:val="0054230B"/>
    <w:rsid w:val="0054530C"/>
    <w:rsid w:val="005816E4"/>
    <w:rsid w:val="005A517A"/>
    <w:rsid w:val="005B6093"/>
    <w:rsid w:val="005D0A6E"/>
    <w:rsid w:val="005D19CD"/>
    <w:rsid w:val="005D7D46"/>
    <w:rsid w:val="005E4E23"/>
    <w:rsid w:val="005F164C"/>
    <w:rsid w:val="005F51BE"/>
    <w:rsid w:val="00613066"/>
    <w:rsid w:val="00620ADD"/>
    <w:rsid w:val="006422E7"/>
    <w:rsid w:val="00642FB8"/>
    <w:rsid w:val="00646A81"/>
    <w:rsid w:val="00654D70"/>
    <w:rsid w:val="006553B5"/>
    <w:rsid w:val="006809F3"/>
    <w:rsid w:val="006866C3"/>
    <w:rsid w:val="0069723D"/>
    <w:rsid w:val="0069743E"/>
    <w:rsid w:val="00697FE2"/>
    <w:rsid w:val="006B12ED"/>
    <w:rsid w:val="006B745C"/>
    <w:rsid w:val="006C09F2"/>
    <w:rsid w:val="006C6D76"/>
    <w:rsid w:val="006D288F"/>
    <w:rsid w:val="006D487B"/>
    <w:rsid w:val="006D73BA"/>
    <w:rsid w:val="00713D62"/>
    <w:rsid w:val="00721AAC"/>
    <w:rsid w:val="00727F07"/>
    <w:rsid w:val="00730E62"/>
    <w:rsid w:val="00735242"/>
    <w:rsid w:val="0074220D"/>
    <w:rsid w:val="00762AE9"/>
    <w:rsid w:val="00767266"/>
    <w:rsid w:val="00781766"/>
    <w:rsid w:val="0079751F"/>
    <w:rsid w:val="007A660F"/>
    <w:rsid w:val="007B1D6C"/>
    <w:rsid w:val="007C0C1E"/>
    <w:rsid w:val="007D7F22"/>
    <w:rsid w:val="007F1C2D"/>
    <w:rsid w:val="00821A84"/>
    <w:rsid w:val="00822009"/>
    <w:rsid w:val="008442B5"/>
    <w:rsid w:val="00866451"/>
    <w:rsid w:val="00867333"/>
    <w:rsid w:val="008764FF"/>
    <w:rsid w:val="008765AE"/>
    <w:rsid w:val="00880027"/>
    <w:rsid w:val="0088216C"/>
    <w:rsid w:val="00886830"/>
    <w:rsid w:val="00893185"/>
    <w:rsid w:val="008D13FC"/>
    <w:rsid w:val="00905739"/>
    <w:rsid w:val="0090714D"/>
    <w:rsid w:val="0091263C"/>
    <w:rsid w:val="00914F50"/>
    <w:rsid w:val="00936622"/>
    <w:rsid w:val="00941D5B"/>
    <w:rsid w:val="00944582"/>
    <w:rsid w:val="009551C5"/>
    <w:rsid w:val="009660B3"/>
    <w:rsid w:val="00970657"/>
    <w:rsid w:val="00974AE2"/>
    <w:rsid w:val="00987005"/>
    <w:rsid w:val="009B1E26"/>
    <w:rsid w:val="009B3E4E"/>
    <w:rsid w:val="009B5396"/>
    <w:rsid w:val="009B56B2"/>
    <w:rsid w:val="009D1CAA"/>
    <w:rsid w:val="009F4532"/>
    <w:rsid w:val="009F594A"/>
    <w:rsid w:val="009F5BF2"/>
    <w:rsid w:val="00A00B39"/>
    <w:rsid w:val="00A1407B"/>
    <w:rsid w:val="00A21EFE"/>
    <w:rsid w:val="00A248E4"/>
    <w:rsid w:val="00A40847"/>
    <w:rsid w:val="00A44C6E"/>
    <w:rsid w:val="00A669B5"/>
    <w:rsid w:val="00A7356B"/>
    <w:rsid w:val="00A97D66"/>
    <w:rsid w:val="00AA0569"/>
    <w:rsid w:val="00AB40EF"/>
    <w:rsid w:val="00AB5D45"/>
    <w:rsid w:val="00AC0A96"/>
    <w:rsid w:val="00AC1C76"/>
    <w:rsid w:val="00AC2360"/>
    <w:rsid w:val="00AD4C91"/>
    <w:rsid w:val="00AD557A"/>
    <w:rsid w:val="00AE4C8D"/>
    <w:rsid w:val="00AE7F56"/>
    <w:rsid w:val="00AF53FF"/>
    <w:rsid w:val="00B171CD"/>
    <w:rsid w:val="00B27A26"/>
    <w:rsid w:val="00B31DAD"/>
    <w:rsid w:val="00B60398"/>
    <w:rsid w:val="00B70FE7"/>
    <w:rsid w:val="00B73EDE"/>
    <w:rsid w:val="00B76ED6"/>
    <w:rsid w:val="00B817BA"/>
    <w:rsid w:val="00B92861"/>
    <w:rsid w:val="00BB1CC9"/>
    <w:rsid w:val="00BB3D57"/>
    <w:rsid w:val="00BB4E47"/>
    <w:rsid w:val="00BC07C5"/>
    <w:rsid w:val="00BC6127"/>
    <w:rsid w:val="00BD6EC2"/>
    <w:rsid w:val="00BE0F19"/>
    <w:rsid w:val="00BE255F"/>
    <w:rsid w:val="00BE2B28"/>
    <w:rsid w:val="00C05003"/>
    <w:rsid w:val="00C329BB"/>
    <w:rsid w:val="00C473D9"/>
    <w:rsid w:val="00C649EF"/>
    <w:rsid w:val="00C80CAE"/>
    <w:rsid w:val="00C8126A"/>
    <w:rsid w:val="00CA19F1"/>
    <w:rsid w:val="00CA4059"/>
    <w:rsid w:val="00CA70CE"/>
    <w:rsid w:val="00CB2ECC"/>
    <w:rsid w:val="00CC1C3A"/>
    <w:rsid w:val="00CD1B20"/>
    <w:rsid w:val="00CD2883"/>
    <w:rsid w:val="00CF0679"/>
    <w:rsid w:val="00D2714A"/>
    <w:rsid w:val="00D30285"/>
    <w:rsid w:val="00D30F11"/>
    <w:rsid w:val="00D338E5"/>
    <w:rsid w:val="00D415A1"/>
    <w:rsid w:val="00D47BA4"/>
    <w:rsid w:val="00D55EAE"/>
    <w:rsid w:val="00D721B6"/>
    <w:rsid w:val="00D750AA"/>
    <w:rsid w:val="00D84C21"/>
    <w:rsid w:val="00D9606A"/>
    <w:rsid w:val="00DA3E89"/>
    <w:rsid w:val="00DA5541"/>
    <w:rsid w:val="00DD0531"/>
    <w:rsid w:val="00DD13AF"/>
    <w:rsid w:val="00DD24BD"/>
    <w:rsid w:val="00DD7DE2"/>
    <w:rsid w:val="00DE3691"/>
    <w:rsid w:val="00DE465E"/>
    <w:rsid w:val="00DF25F1"/>
    <w:rsid w:val="00E139FF"/>
    <w:rsid w:val="00E15582"/>
    <w:rsid w:val="00E20314"/>
    <w:rsid w:val="00E20764"/>
    <w:rsid w:val="00E23A0A"/>
    <w:rsid w:val="00E27867"/>
    <w:rsid w:val="00E40606"/>
    <w:rsid w:val="00E4071F"/>
    <w:rsid w:val="00E56A57"/>
    <w:rsid w:val="00E759B8"/>
    <w:rsid w:val="00E776B7"/>
    <w:rsid w:val="00E87D35"/>
    <w:rsid w:val="00E9255B"/>
    <w:rsid w:val="00E94966"/>
    <w:rsid w:val="00E95EF2"/>
    <w:rsid w:val="00E966F0"/>
    <w:rsid w:val="00EA31C4"/>
    <w:rsid w:val="00EC5E16"/>
    <w:rsid w:val="00EF034B"/>
    <w:rsid w:val="00EF6641"/>
    <w:rsid w:val="00F1681E"/>
    <w:rsid w:val="00F17A87"/>
    <w:rsid w:val="00F2151F"/>
    <w:rsid w:val="00F715ED"/>
    <w:rsid w:val="00F73EE8"/>
    <w:rsid w:val="00F8600E"/>
    <w:rsid w:val="00F94189"/>
    <w:rsid w:val="00F9711F"/>
    <w:rsid w:val="00FA06D2"/>
    <w:rsid w:val="00FA3E23"/>
    <w:rsid w:val="00FD527E"/>
    <w:rsid w:val="00FD7B26"/>
    <w:rsid w:val="00FE6CD4"/>
    <w:rsid w:val="01A03444"/>
    <w:rsid w:val="04722211"/>
    <w:rsid w:val="0CFFC093"/>
    <w:rsid w:val="0F089B64"/>
    <w:rsid w:val="0F3DC10F"/>
    <w:rsid w:val="1161D94B"/>
    <w:rsid w:val="12096D31"/>
    <w:rsid w:val="13BD5A12"/>
    <w:rsid w:val="14BE8DF8"/>
    <w:rsid w:val="173E8191"/>
    <w:rsid w:val="18034255"/>
    <w:rsid w:val="1A6143F3"/>
    <w:rsid w:val="20C68549"/>
    <w:rsid w:val="22F15E6D"/>
    <w:rsid w:val="266CEB1C"/>
    <w:rsid w:val="2E77D913"/>
    <w:rsid w:val="2EB04B4A"/>
    <w:rsid w:val="31AF79D5"/>
    <w:rsid w:val="3324AE6C"/>
    <w:rsid w:val="349A072E"/>
    <w:rsid w:val="36705C76"/>
    <w:rsid w:val="3DD465A8"/>
    <w:rsid w:val="3DF95B39"/>
    <w:rsid w:val="3ECC736E"/>
    <w:rsid w:val="407C622B"/>
    <w:rsid w:val="45052BE7"/>
    <w:rsid w:val="45D7D8F7"/>
    <w:rsid w:val="4DE00711"/>
    <w:rsid w:val="5118D489"/>
    <w:rsid w:val="5270785D"/>
    <w:rsid w:val="53B6A608"/>
    <w:rsid w:val="5AFDCD04"/>
    <w:rsid w:val="5E96E14B"/>
    <w:rsid w:val="5F25C959"/>
    <w:rsid w:val="67C805EA"/>
    <w:rsid w:val="7154E235"/>
    <w:rsid w:val="733953BB"/>
    <w:rsid w:val="7514163D"/>
    <w:rsid w:val="7879AB59"/>
    <w:rsid w:val="799BF367"/>
    <w:rsid w:val="7BE96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C80"/>
  <w15:chartTrackingRefBased/>
  <w15:docId w15:val="{220D4605-3B41-44C9-9031-CCA331E2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473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473D9"/>
    <w:rPr>
      <w:i/>
      <w:iCs/>
      <w:color w:val="4472C4" w:themeColor="accent1"/>
    </w:rPr>
  </w:style>
  <w:style w:type="paragraph" w:styleId="Paragraphedeliste">
    <w:name w:val="List Paragraph"/>
    <w:basedOn w:val="Normal"/>
    <w:uiPriority w:val="34"/>
    <w:qFormat/>
    <w:rsid w:val="00341189"/>
    <w:pPr>
      <w:ind w:left="720"/>
      <w:contextualSpacing/>
    </w:pPr>
  </w:style>
  <w:style w:type="table" w:styleId="Grilledutableau">
    <w:name w:val="Table Grid"/>
    <w:basedOn w:val="TableauNormal"/>
    <w:uiPriority w:val="59"/>
    <w:rsid w:val="00BE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D0ABD"/>
    <w:rPr>
      <w:sz w:val="16"/>
      <w:szCs w:val="16"/>
    </w:rPr>
  </w:style>
  <w:style w:type="paragraph" w:styleId="Commentaire">
    <w:name w:val="annotation text"/>
    <w:basedOn w:val="Normal"/>
    <w:link w:val="CommentaireCar"/>
    <w:uiPriority w:val="99"/>
    <w:semiHidden/>
    <w:unhideWhenUsed/>
    <w:rsid w:val="000D0ABD"/>
    <w:pPr>
      <w:spacing w:line="240" w:lineRule="auto"/>
    </w:pPr>
    <w:rPr>
      <w:sz w:val="20"/>
      <w:szCs w:val="20"/>
    </w:rPr>
  </w:style>
  <w:style w:type="character" w:customStyle="1" w:styleId="CommentaireCar">
    <w:name w:val="Commentaire Car"/>
    <w:basedOn w:val="Policepardfaut"/>
    <w:link w:val="Commentaire"/>
    <w:uiPriority w:val="99"/>
    <w:semiHidden/>
    <w:rsid w:val="000D0ABD"/>
    <w:rPr>
      <w:sz w:val="20"/>
      <w:szCs w:val="20"/>
    </w:rPr>
  </w:style>
  <w:style w:type="paragraph" w:styleId="Objetducommentaire">
    <w:name w:val="annotation subject"/>
    <w:basedOn w:val="Commentaire"/>
    <w:next w:val="Commentaire"/>
    <w:link w:val="ObjetducommentaireCar"/>
    <w:uiPriority w:val="99"/>
    <w:semiHidden/>
    <w:unhideWhenUsed/>
    <w:rsid w:val="000D0ABD"/>
    <w:rPr>
      <w:b/>
      <w:bCs/>
    </w:rPr>
  </w:style>
  <w:style w:type="character" w:customStyle="1" w:styleId="ObjetducommentaireCar">
    <w:name w:val="Objet du commentaire Car"/>
    <w:basedOn w:val="CommentaireCar"/>
    <w:link w:val="Objetducommentaire"/>
    <w:uiPriority w:val="99"/>
    <w:semiHidden/>
    <w:rsid w:val="000D0ABD"/>
    <w:rPr>
      <w:b/>
      <w:bCs/>
      <w:sz w:val="20"/>
      <w:szCs w:val="20"/>
    </w:rPr>
  </w:style>
  <w:style w:type="paragraph" w:styleId="En-tte">
    <w:name w:val="header"/>
    <w:basedOn w:val="Normal"/>
    <w:link w:val="En-tteCar"/>
    <w:uiPriority w:val="99"/>
    <w:unhideWhenUsed/>
    <w:rsid w:val="004E0C27"/>
    <w:pPr>
      <w:tabs>
        <w:tab w:val="center" w:pos="4536"/>
        <w:tab w:val="right" w:pos="9072"/>
      </w:tabs>
      <w:spacing w:after="0" w:line="240" w:lineRule="auto"/>
    </w:pPr>
  </w:style>
  <w:style w:type="character" w:customStyle="1" w:styleId="En-tteCar">
    <w:name w:val="En-tête Car"/>
    <w:basedOn w:val="Policepardfaut"/>
    <w:link w:val="En-tte"/>
    <w:uiPriority w:val="99"/>
    <w:rsid w:val="004E0C27"/>
  </w:style>
  <w:style w:type="paragraph" w:styleId="Pieddepage">
    <w:name w:val="footer"/>
    <w:basedOn w:val="Normal"/>
    <w:link w:val="PieddepageCar"/>
    <w:uiPriority w:val="99"/>
    <w:unhideWhenUsed/>
    <w:rsid w:val="004E0C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B629178C43CF418708B9ECCBA1128E" ma:contentTypeVersion="2" ma:contentTypeDescription="Crée un document." ma:contentTypeScope="" ma:versionID="8781f4d8fd3c57209924c41bc4caa42d">
  <xsd:schema xmlns:xsd="http://www.w3.org/2001/XMLSchema" xmlns:xs="http://www.w3.org/2001/XMLSchema" xmlns:p="http://schemas.microsoft.com/office/2006/metadata/properties" xmlns:ns2="2b8e9fba-9e45-4d6a-969e-c6930e2da7ce" targetNamespace="http://schemas.microsoft.com/office/2006/metadata/properties" ma:root="true" ma:fieldsID="8f85831d03f3fc20cd10d9ab288a5479" ns2:_="">
    <xsd:import namespace="2b8e9fba-9e45-4d6a-969e-c6930e2da7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e9fba-9e45-4d6a-969e-c6930e2da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1FA25-3E8E-45F5-8E82-CC01DB80E844}">
  <ds:schemaRefs>
    <ds:schemaRef ds:uri="http://schemas.openxmlformats.org/officeDocument/2006/bibliography"/>
  </ds:schemaRefs>
</ds:datastoreItem>
</file>

<file path=customXml/itemProps2.xml><?xml version="1.0" encoding="utf-8"?>
<ds:datastoreItem xmlns:ds="http://schemas.openxmlformats.org/officeDocument/2006/customXml" ds:itemID="{97C3FD32-4D63-413B-B284-F3FE176F635E}">
  <ds:schemaRefs>
    <ds:schemaRef ds:uri="http://schemas.microsoft.com/sharepoint/v3/contenttype/forms"/>
  </ds:schemaRefs>
</ds:datastoreItem>
</file>

<file path=customXml/itemProps3.xml><?xml version="1.0" encoding="utf-8"?>
<ds:datastoreItem xmlns:ds="http://schemas.openxmlformats.org/officeDocument/2006/customXml" ds:itemID="{858FA56A-42F9-45FD-B314-AD5FD2892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57177-2852-4E71-82BC-0EDF96EA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e9fba-9e45-4d6a-969e-c6930e2da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2212</Words>
  <Characters>12168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Marie-Agnès</dc:creator>
  <cp:keywords/>
  <dc:description/>
  <cp:lastModifiedBy>Christian GOBLET</cp:lastModifiedBy>
  <cp:revision>21</cp:revision>
  <cp:lastPrinted>2022-05-10T14:14:00Z</cp:lastPrinted>
  <dcterms:created xsi:type="dcterms:W3CDTF">2022-05-17T07:56:00Z</dcterms:created>
  <dcterms:modified xsi:type="dcterms:W3CDTF">2022-05-17T09:25:00Z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2021-09-20T09:33:04Z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89adea70-74af-4e69-af2c-9b2db48445f1</vt:lpwstr>
  </property>
  <property fmtid="{D5CDD505-2E9C-101B-9397-08002B2CF9AE}" pid="8" name="MSIP_Label_97a477d1-147d-4e34-b5e3-7b26d2f44870_ContentBits">
    <vt:lpwstr>0</vt:lpwstr>
  </property>
  <property fmtid="{D5CDD505-2E9C-101B-9397-08002B2CF9AE}" pid="9" name="ContentTypeId">
    <vt:lpwstr>0x010100D0B629178C43CF418708B9ECCBA1128E</vt:lpwstr>
  </property>
</Properties>
</file>